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E7CB9" w14:textId="2B66DC92" w:rsidR="00371181" w:rsidRPr="00371181" w:rsidRDefault="00371181" w:rsidP="008C4485">
      <w:pPr>
        <w:rPr>
          <w:rFonts w:asciiTheme="minorHAnsi" w:hAnsiTheme="minorHAnsi" w:cstheme="minorHAnsi"/>
          <w:sz w:val="22"/>
          <w:szCs w:val="22"/>
        </w:rPr>
      </w:pPr>
    </w:p>
    <w:p w14:paraId="5B38ED5F" w14:textId="7674CB33" w:rsidR="00371181" w:rsidRPr="00371181" w:rsidRDefault="00371181" w:rsidP="008C4485">
      <w:pPr>
        <w:rPr>
          <w:rFonts w:asciiTheme="minorHAnsi" w:hAnsiTheme="minorHAnsi" w:cstheme="minorHAnsi"/>
          <w:sz w:val="22"/>
          <w:szCs w:val="22"/>
        </w:rPr>
      </w:pPr>
    </w:p>
    <w:p w14:paraId="79A44E86" w14:textId="77777777" w:rsidR="00371181" w:rsidRPr="00371181" w:rsidRDefault="00371181" w:rsidP="008C4485">
      <w:pPr>
        <w:rPr>
          <w:rFonts w:asciiTheme="minorHAnsi" w:hAnsiTheme="minorHAnsi" w:cstheme="minorHAnsi"/>
          <w:sz w:val="22"/>
          <w:szCs w:val="22"/>
        </w:rPr>
      </w:pPr>
    </w:p>
    <w:p w14:paraId="40E34E85" w14:textId="77777777" w:rsidR="00FA1F68" w:rsidRPr="00371181" w:rsidRDefault="00FA1F68">
      <w:pPr>
        <w:rPr>
          <w:rFonts w:asciiTheme="minorHAnsi" w:hAnsiTheme="minorHAnsi" w:cstheme="minorHAnsi"/>
          <w:sz w:val="22"/>
          <w:szCs w:val="22"/>
        </w:rPr>
      </w:pPr>
    </w:p>
    <w:p w14:paraId="6B480F51" w14:textId="3183B792" w:rsidR="008C4485" w:rsidRDefault="008C4485">
      <w:pPr>
        <w:rPr>
          <w:rFonts w:asciiTheme="minorHAnsi" w:hAnsiTheme="minorHAnsi" w:cstheme="minorHAnsi"/>
          <w:sz w:val="22"/>
          <w:szCs w:val="22"/>
        </w:rPr>
      </w:pPr>
    </w:p>
    <w:p w14:paraId="252631D5" w14:textId="77BFDED1" w:rsidR="00371181" w:rsidRDefault="00371181">
      <w:pPr>
        <w:rPr>
          <w:rFonts w:asciiTheme="minorHAnsi" w:hAnsiTheme="minorHAnsi" w:cstheme="minorHAnsi"/>
          <w:sz w:val="22"/>
          <w:szCs w:val="22"/>
        </w:rPr>
      </w:pPr>
    </w:p>
    <w:p w14:paraId="16D3DD4E" w14:textId="5D46F1A3" w:rsidR="00371181" w:rsidRDefault="00371181" w:rsidP="00371181">
      <w:pPr>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05B0DCAD" wp14:editId="0FA31522">
            <wp:extent cx="828675" cy="828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ck and white small logo.jpg"/>
                    <pic:cNvPicPr/>
                  </pic:nvPicPr>
                  <pic:blipFill>
                    <a:blip r:embed="rId11">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inline>
        </w:drawing>
      </w:r>
    </w:p>
    <w:p w14:paraId="293AC81E" w14:textId="287FD465" w:rsidR="00371181" w:rsidRDefault="00371181">
      <w:pPr>
        <w:rPr>
          <w:rFonts w:asciiTheme="minorHAnsi" w:hAnsiTheme="minorHAnsi" w:cstheme="minorHAnsi"/>
          <w:sz w:val="22"/>
          <w:szCs w:val="22"/>
        </w:rPr>
      </w:pPr>
    </w:p>
    <w:p w14:paraId="4B03F0F2" w14:textId="7DEE8A48" w:rsidR="00371181" w:rsidRPr="00371181" w:rsidRDefault="00BD15CA" w:rsidP="00371181">
      <w:pPr>
        <w:jc w:val="center"/>
        <w:rPr>
          <w:rFonts w:asciiTheme="minorHAnsi" w:hAnsiTheme="minorHAnsi" w:cstheme="minorHAnsi"/>
          <w:b/>
          <w:sz w:val="22"/>
          <w:szCs w:val="22"/>
        </w:rPr>
      </w:pPr>
      <w:r w:rsidRPr="00371181">
        <w:rPr>
          <w:rFonts w:asciiTheme="minorHAnsi" w:hAnsiTheme="minorHAnsi" w:cstheme="minorHAnsi"/>
          <w:b/>
          <w:sz w:val="22"/>
          <w:szCs w:val="22"/>
        </w:rPr>
        <w:t>SOUTHWICK CE PRIMARY SCHOOL</w:t>
      </w:r>
    </w:p>
    <w:p w14:paraId="67DFF643" w14:textId="6D12754D" w:rsidR="00371181" w:rsidRPr="00371181" w:rsidRDefault="00BD15CA" w:rsidP="00371181">
      <w:pPr>
        <w:jc w:val="center"/>
        <w:rPr>
          <w:rFonts w:asciiTheme="minorHAnsi" w:hAnsiTheme="minorHAnsi" w:cstheme="minorHAnsi"/>
          <w:b/>
          <w:sz w:val="22"/>
          <w:szCs w:val="22"/>
        </w:rPr>
      </w:pPr>
      <w:r w:rsidRPr="00371181">
        <w:rPr>
          <w:rFonts w:asciiTheme="minorHAnsi" w:hAnsiTheme="minorHAnsi" w:cstheme="minorHAnsi"/>
          <w:b/>
          <w:sz w:val="22"/>
          <w:szCs w:val="22"/>
        </w:rPr>
        <w:t xml:space="preserve">SUPPORTING CHILDREN WITH MEDICAL CONDITIONS </w:t>
      </w:r>
    </w:p>
    <w:p w14:paraId="46808FCF" w14:textId="4BC6FCF2" w:rsidR="008C4485" w:rsidRPr="00371181" w:rsidRDefault="008C4485">
      <w:pPr>
        <w:rPr>
          <w:rFonts w:asciiTheme="minorHAnsi" w:hAnsiTheme="minorHAnsi" w:cstheme="minorHAnsi"/>
          <w:sz w:val="22"/>
          <w:szCs w:val="22"/>
        </w:rPr>
      </w:pPr>
    </w:p>
    <w:p w14:paraId="4D19DBEE" w14:textId="29A966FE" w:rsidR="008C4485" w:rsidRPr="00371181" w:rsidRDefault="003843E3">
      <w:pPr>
        <w:rPr>
          <w:rFonts w:asciiTheme="minorHAnsi" w:hAnsiTheme="minorHAnsi" w:cstheme="minorHAnsi"/>
          <w:sz w:val="22"/>
          <w:szCs w:val="22"/>
        </w:rPr>
      </w:pPr>
      <w:r w:rsidRPr="00371181">
        <w:rPr>
          <w:rFonts w:asciiTheme="minorHAnsi" w:hAnsiTheme="minorHAnsi" w:cstheme="minorHAnsi"/>
          <w:noProof/>
          <w:sz w:val="22"/>
          <w:szCs w:val="22"/>
        </w:rPr>
        <mc:AlternateContent>
          <mc:Choice Requires="wps">
            <w:drawing>
              <wp:anchor distT="0" distB="0" distL="114300" distR="114300" simplePos="0" relativeHeight="251657216" behindDoc="0" locked="0" layoutInCell="1" allowOverlap="1" wp14:anchorId="25863C81" wp14:editId="024A1451">
                <wp:simplePos x="0" y="0"/>
                <wp:positionH relativeFrom="column">
                  <wp:posOffset>209550</wp:posOffset>
                </wp:positionH>
                <wp:positionV relativeFrom="paragraph">
                  <wp:posOffset>19050</wp:posOffset>
                </wp:positionV>
                <wp:extent cx="6261735" cy="1095375"/>
                <wp:effectExtent l="0" t="0" r="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735" cy="1095375"/>
                        </a:xfrm>
                        <a:prstGeom prst="rect">
                          <a:avLst/>
                        </a:prstGeom>
                        <a:noFill/>
                        <a:ln>
                          <a:noFill/>
                        </a:ln>
                      </wps:spPr>
                      <wps:txbx>
                        <w:txbxContent>
                          <w:p w14:paraId="115D9D11" w14:textId="7F3943B2" w:rsidR="008C4485" w:rsidRPr="00371181" w:rsidRDefault="003F30A6" w:rsidP="00371181">
                            <w:pPr>
                              <w:jc w:val="center"/>
                              <w:rPr>
                                <w:rFonts w:asciiTheme="minorHAnsi" w:hAnsiTheme="minorHAnsi" w:cstheme="minorHAnsi"/>
                                <w:b/>
                                <w:color w:val="00843D"/>
                                <w:sz w:val="28"/>
                                <w:szCs w:val="28"/>
                              </w:rPr>
                            </w:pPr>
                            <w:r w:rsidRPr="00371181">
                              <w:rPr>
                                <w:rFonts w:asciiTheme="minorHAnsi" w:hAnsiTheme="minorHAnsi" w:cstheme="minorHAnsi"/>
                                <w:b/>
                                <w:color w:val="00843D"/>
                                <w:sz w:val="28"/>
                                <w:szCs w:val="28"/>
                              </w:rPr>
                              <w:t xml:space="preserve">Continuity of </w:t>
                            </w:r>
                            <w:r w:rsidR="006C08AA" w:rsidRPr="00371181">
                              <w:rPr>
                                <w:rFonts w:asciiTheme="minorHAnsi" w:hAnsiTheme="minorHAnsi" w:cstheme="minorHAnsi"/>
                                <w:b/>
                                <w:color w:val="00843D"/>
                                <w:sz w:val="28"/>
                                <w:szCs w:val="28"/>
                              </w:rPr>
                              <w:t>e</w:t>
                            </w:r>
                            <w:r w:rsidRPr="00371181">
                              <w:rPr>
                                <w:rFonts w:asciiTheme="minorHAnsi" w:hAnsiTheme="minorHAnsi" w:cstheme="minorHAnsi"/>
                                <w:b/>
                                <w:color w:val="00843D"/>
                                <w:sz w:val="28"/>
                                <w:szCs w:val="28"/>
                              </w:rPr>
                              <w:t>ducational provision for children and young people with additional health needs</w:t>
                            </w:r>
                          </w:p>
                          <w:p w14:paraId="4F5F4834" w14:textId="77777777" w:rsidR="008C4485" w:rsidRPr="00371181" w:rsidRDefault="008C4485" w:rsidP="00371181">
                            <w:pPr>
                              <w:jc w:val="center"/>
                              <w:rPr>
                                <w:rFonts w:asciiTheme="minorHAnsi" w:hAnsiTheme="minorHAnsi" w:cstheme="minorHAnsi"/>
                                <w:sz w:val="28"/>
                                <w:szCs w:val="28"/>
                              </w:rPr>
                            </w:pPr>
                          </w:p>
                          <w:p w14:paraId="623A67A6" w14:textId="17006BD4" w:rsidR="008C4485" w:rsidRPr="00371181" w:rsidRDefault="003F30A6" w:rsidP="00371181">
                            <w:pPr>
                              <w:jc w:val="center"/>
                              <w:rPr>
                                <w:rFonts w:asciiTheme="minorHAnsi" w:hAnsiTheme="minorHAnsi" w:cstheme="minorHAnsi"/>
                                <w:b/>
                                <w:bCs/>
                                <w:color w:val="FFFFFF"/>
                                <w:sz w:val="28"/>
                                <w:szCs w:val="28"/>
                              </w:rPr>
                            </w:pPr>
                            <w:r w:rsidRPr="00371181">
                              <w:rPr>
                                <w:rFonts w:asciiTheme="minorHAnsi" w:hAnsiTheme="minorHAnsi" w:cstheme="minorHAnsi"/>
                                <w:b/>
                                <w:bCs/>
                                <w:sz w:val="28"/>
                                <w:szCs w:val="28"/>
                              </w:rPr>
                              <w:t>2022</w:t>
                            </w:r>
                          </w:p>
                          <w:p w14:paraId="75A73DA4" w14:textId="77777777" w:rsidR="008C4485" w:rsidRPr="00D10D3C" w:rsidRDefault="008C4485" w:rsidP="008C4485">
                            <w:pPr>
                              <w:rPr>
                                <w:b/>
                                <w:color w:val="FFFFFF"/>
                              </w:rPr>
                            </w:pPr>
                            <w:r w:rsidRPr="00D10D3C">
                              <w:rPr>
                                <w:b/>
                                <w:color w:va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63C81" id="_x0000_t202" coordsize="21600,21600" o:spt="202" path="m,l,21600r21600,l21600,xe">
                <v:stroke joinstyle="miter"/>
                <v:path gradientshapeok="t" o:connecttype="rect"/>
              </v:shapetype>
              <v:shape id="Text Box 6" o:spid="_x0000_s1026" type="#_x0000_t202" style="position:absolute;margin-left:16.5pt;margin-top:1.5pt;width:493.05pt;height:8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" filled="f" stroked="f">
                <v:textbox>
                  <w:txbxContent>
                    <w:p w14:paraId="115D9D11" w14:textId="7F3943B2" w:rsidR="008C4485" w:rsidRPr="00371181" w:rsidRDefault="003F30A6" w:rsidP="00371181">
                      <w:pPr>
                        <w:jc w:val="center"/>
                        <w:rPr>
                          <w:rFonts w:asciiTheme="minorHAnsi" w:hAnsiTheme="minorHAnsi" w:cstheme="minorHAnsi"/>
                          <w:b/>
                          <w:color w:val="00843D"/>
                          <w:sz w:val="28"/>
                          <w:szCs w:val="28"/>
                        </w:rPr>
                      </w:pPr>
                      <w:r w:rsidRPr="00371181">
                        <w:rPr>
                          <w:rFonts w:asciiTheme="minorHAnsi" w:hAnsiTheme="minorHAnsi" w:cstheme="minorHAnsi"/>
                          <w:b/>
                          <w:color w:val="00843D"/>
                          <w:sz w:val="28"/>
                          <w:szCs w:val="28"/>
                        </w:rPr>
                        <w:t xml:space="preserve">Continuity of </w:t>
                      </w:r>
                      <w:r w:rsidR="006C08AA" w:rsidRPr="00371181">
                        <w:rPr>
                          <w:rFonts w:asciiTheme="minorHAnsi" w:hAnsiTheme="minorHAnsi" w:cstheme="minorHAnsi"/>
                          <w:b/>
                          <w:color w:val="00843D"/>
                          <w:sz w:val="28"/>
                          <w:szCs w:val="28"/>
                        </w:rPr>
                        <w:t>e</w:t>
                      </w:r>
                      <w:r w:rsidRPr="00371181">
                        <w:rPr>
                          <w:rFonts w:asciiTheme="minorHAnsi" w:hAnsiTheme="minorHAnsi" w:cstheme="minorHAnsi"/>
                          <w:b/>
                          <w:color w:val="00843D"/>
                          <w:sz w:val="28"/>
                          <w:szCs w:val="28"/>
                        </w:rPr>
                        <w:t>ducational provision for children and young people with additional health needs</w:t>
                      </w:r>
                    </w:p>
                    <w:p w14:paraId="4F5F4834" w14:textId="77777777" w:rsidR="008C4485" w:rsidRPr="00371181" w:rsidRDefault="008C4485" w:rsidP="00371181">
                      <w:pPr>
                        <w:jc w:val="center"/>
                        <w:rPr>
                          <w:rFonts w:asciiTheme="minorHAnsi" w:hAnsiTheme="minorHAnsi" w:cstheme="minorHAnsi"/>
                          <w:sz w:val="28"/>
                          <w:szCs w:val="28"/>
                        </w:rPr>
                      </w:pPr>
                    </w:p>
                    <w:p w14:paraId="623A67A6" w14:textId="17006BD4" w:rsidR="008C4485" w:rsidRPr="00371181" w:rsidRDefault="003F30A6" w:rsidP="00371181">
                      <w:pPr>
                        <w:jc w:val="center"/>
                        <w:rPr>
                          <w:rFonts w:asciiTheme="minorHAnsi" w:hAnsiTheme="minorHAnsi" w:cstheme="minorHAnsi"/>
                          <w:b/>
                          <w:bCs/>
                          <w:color w:val="FFFFFF"/>
                          <w:sz w:val="28"/>
                          <w:szCs w:val="28"/>
                        </w:rPr>
                      </w:pPr>
                      <w:r w:rsidRPr="00371181">
                        <w:rPr>
                          <w:rFonts w:asciiTheme="minorHAnsi" w:hAnsiTheme="minorHAnsi" w:cstheme="minorHAnsi"/>
                          <w:b/>
                          <w:bCs/>
                          <w:sz w:val="28"/>
                          <w:szCs w:val="28"/>
                        </w:rPr>
                        <w:t>2022</w:t>
                      </w:r>
                    </w:p>
                    <w:p w14:paraId="75A73DA4" w14:textId="77777777" w:rsidR="008C4485" w:rsidRPr="00D10D3C" w:rsidRDefault="008C4485" w:rsidP="008C4485">
                      <w:pPr>
                        <w:rPr>
                          <w:b/>
                          <w:color w:val="FFFFFF"/>
                        </w:rPr>
                      </w:pPr>
                      <w:r w:rsidRPr="00D10D3C">
                        <w:rPr>
                          <w:b/>
                          <w:color w:val="FFFFFF"/>
                        </w:rPr>
                        <w:t xml:space="preserve"> </w:t>
                      </w:r>
                    </w:p>
                  </w:txbxContent>
                </v:textbox>
              </v:shape>
            </w:pict>
          </mc:Fallback>
        </mc:AlternateContent>
      </w:r>
    </w:p>
    <w:p w14:paraId="74170A3B" w14:textId="77777777" w:rsidR="008C4485" w:rsidRPr="00371181" w:rsidRDefault="008C4485">
      <w:pPr>
        <w:rPr>
          <w:rFonts w:asciiTheme="minorHAnsi" w:hAnsiTheme="minorHAnsi" w:cstheme="minorHAnsi"/>
          <w:sz w:val="22"/>
          <w:szCs w:val="22"/>
        </w:rPr>
      </w:pPr>
    </w:p>
    <w:p w14:paraId="32F0724B" w14:textId="77777777" w:rsidR="008C4485" w:rsidRPr="00371181" w:rsidRDefault="008C4485">
      <w:pPr>
        <w:rPr>
          <w:rFonts w:asciiTheme="minorHAnsi" w:hAnsiTheme="minorHAnsi" w:cstheme="minorHAnsi"/>
          <w:sz w:val="22"/>
          <w:szCs w:val="22"/>
        </w:rPr>
      </w:pPr>
    </w:p>
    <w:p w14:paraId="4D5D80A3" w14:textId="77777777" w:rsidR="008C4485" w:rsidRPr="00371181" w:rsidRDefault="008C4485">
      <w:pPr>
        <w:rPr>
          <w:rFonts w:asciiTheme="minorHAnsi" w:hAnsiTheme="minorHAnsi" w:cstheme="minorHAnsi"/>
          <w:sz w:val="22"/>
          <w:szCs w:val="22"/>
        </w:rPr>
      </w:pPr>
    </w:p>
    <w:p w14:paraId="171CBB71" w14:textId="77777777" w:rsidR="008C4485" w:rsidRPr="00371181" w:rsidRDefault="008C4485">
      <w:pPr>
        <w:rPr>
          <w:rFonts w:asciiTheme="minorHAnsi" w:hAnsiTheme="minorHAnsi" w:cstheme="minorHAnsi"/>
          <w:sz w:val="22"/>
          <w:szCs w:val="22"/>
        </w:rPr>
      </w:pPr>
    </w:p>
    <w:p w14:paraId="444FA9CE" w14:textId="77777777" w:rsidR="008C4485" w:rsidRPr="00371181" w:rsidRDefault="008C4485">
      <w:pPr>
        <w:rPr>
          <w:rFonts w:asciiTheme="minorHAnsi" w:hAnsiTheme="minorHAnsi" w:cstheme="minorHAnsi"/>
          <w:sz w:val="22"/>
          <w:szCs w:val="22"/>
        </w:rPr>
      </w:pPr>
    </w:p>
    <w:p w14:paraId="3F320FD0" w14:textId="77777777" w:rsidR="008C4485" w:rsidRPr="00371181" w:rsidRDefault="008C4485">
      <w:pPr>
        <w:rPr>
          <w:rFonts w:asciiTheme="minorHAnsi" w:hAnsiTheme="minorHAnsi" w:cstheme="minorHAnsi"/>
          <w:sz w:val="22"/>
          <w:szCs w:val="22"/>
        </w:rPr>
      </w:pPr>
    </w:p>
    <w:p w14:paraId="7E957F71" w14:textId="77777777" w:rsidR="008C4485" w:rsidRPr="00371181" w:rsidRDefault="008C4485">
      <w:pPr>
        <w:rPr>
          <w:rFonts w:asciiTheme="minorHAnsi" w:hAnsiTheme="minorHAnsi" w:cstheme="minorHAnsi"/>
          <w:sz w:val="22"/>
          <w:szCs w:val="22"/>
        </w:rPr>
      </w:pPr>
    </w:p>
    <w:p w14:paraId="48470CEF" w14:textId="77777777" w:rsidR="008C4485" w:rsidRPr="00371181" w:rsidRDefault="008C4485">
      <w:pPr>
        <w:rPr>
          <w:rFonts w:asciiTheme="minorHAnsi" w:hAnsiTheme="minorHAnsi" w:cstheme="minorHAnsi"/>
          <w:sz w:val="22"/>
          <w:szCs w:val="22"/>
        </w:rPr>
      </w:pPr>
    </w:p>
    <w:p w14:paraId="68C80277" w14:textId="77777777" w:rsidR="008C4485" w:rsidRPr="00371181" w:rsidRDefault="008C4485">
      <w:pPr>
        <w:rPr>
          <w:rFonts w:asciiTheme="minorHAnsi" w:hAnsiTheme="minorHAnsi" w:cstheme="minorHAnsi"/>
          <w:sz w:val="22"/>
          <w:szCs w:val="22"/>
        </w:rPr>
      </w:pPr>
      <w:bookmarkStart w:id="0" w:name="_GoBack"/>
      <w:bookmarkEnd w:id="0"/>
    </w:p>
    <w:p w14:paraId="5C1380AC" w14:textId="77777777" w:rsidR="008C4485" w:rsidRPr="00371181" w:rsidRDefault="008C4485">
      <w:pPr>
        <w:rPr>
          <w:rFonts w:asciiTheme="minorHAnsi" w:hAnsiTheme="minorHAnsi" w:cstheme="minorHAnsi"/>
          <w:sz w:val="22"/>
          <w:szCs w:val="22"/>
        </w:rPr>
      </w:pPr>
    </w:p>
    <w:p w14:paraId="733C2078" w14:textId="77777777" w:rsidR="008C4485" w:rsidRPr="00371181" w:rsidRDefault="008C4485">
      <w:pPr>
        <w:rPr>
          <w:rFonts w:asciiTheme="minorHAnsi" w:hAnsiTheme="minorHAnsi" w:cstheme="minorHAnsi"/>
          <w:sz w:val="22"/>
          <w:szCs w:val="22"/>
        </w:rPr>
      </w:pPr>
    </w:p>
    <w:p w14:paraId="64B6A190" w14:textId="77777777" w:rsidR="008C4485" w:rsidRPr="00371181" w:rsidRDefault="008C4485">
      <w:pPr>
        <w:rPr>
          <w:rFonts w:asciiTheme="minorHAnsi" w:hAnsiTheme="minorHAnsi" w:cstheme="minorHAnsi"/>
          <w:sz w:val="22"/>
          <w:szCs w:val="22"/>
        </w:rPr>
      </w:pPr>
    </w:p>
    <w:p w14:paraId="4D6108D3" w14:textId="77777777" w:rsidR="008C4485" w:rsidRPr="00371181" w:rsidRDefault="008C4485">
      <w:pPr>
        <w:rPr>
          <w:rFonts w:asciiTheme="minorHAnsi" w:hAnsiTheme="minorHAnsi" w:cstheme="minorHAnsi"/>
          <w:sz w:val="22"/>
          <w:szCs w:val="22"/>
        </w:rPr>
      </w:pPr>
    </w:p>
    <w:p w14:paraId="1E9C55A1" w14:textId="77777777" w:rsidR="008C4485" w:rsidRPr="00371181" w:rsidRDefault="008C4485">
      <w:pPr>
        <w:rPr>
          <w:rFonts w:asciiTheme="minorHAnsi" w:hAnsiTheme="minorHAnsi" w:cstheme="minorHAnsi"/>
          <w:sz w:val="22"/>
          <w:szCs w:val="22"/>
        </w:rPr>
      </w:pPr>
    </w:p>
    <w:p w14:paraId="6E8DC632" w14:textId="77777777" w:rsidR="008C4485" w:rsidRPr="00371181" w:rsidRDefault="008C4485">
      <w:pPr>
        <w:rPr>
          <w:rFonts w:asciiTheme="minorHAnsi" w:hAnsiTheme="minorHAnsi" w:cstheme="minorHAnsi"/>
          <w:sz w:val="22"/>
          <w:szCs w:val="22"/>
        </w:rPr>
      </w:pPr>
    </w:p>
    <w:p w14:paraId="4FF95BA8" w14:textId="77777777" w:rsidR="008C4485" w:rsidRPr="00371181" w:rsidRDefault="008C4485">
      <w:pPr>
        <w:rPr>
          <w:rFonts w:asciiTheme="minorHAnsi" w:hAnsiTheme="minorHAnsi" w:cstheme="minorHAnsi"/>
          <w:sz w:val="22"/>
          <w:szCs w:val="22"/>
        </w:rPr>
      </w:pPr>
    </w:p>
    <w:p w14:paraId="2C3E20A9" w14:textId="77777777" w:rsidR="008C4485" w:rsidRPr="00371181" w:rsidRDefault="008C4485">
      <w:pPr>
        <w:rPr>
          <w:rFonts w:asciiTheme="minorHAnsi" w:hAnsiTheme="minorHAnsi" w:cstheme="minorHAnsi"/>
          <w:sz w:val="22"/>
          <w:szCs w:val="22"/>
        </w:rPr>
      </w:pPr>
    </w:p>
    <w:p w14:paraId="6677CB0F" w14:textId="77777777" w:rsidR="008C4485" w:rsidRPr="00371181" w:rsidRDefault="008C4485">
      <w:pPr>
        <w:rPr>
          <w:rFonts w:asciiTheme="minorHAnsi" w:hAnsiTheme="minorHAnsi" w:cstheme="minorHAnsi"/>
          <w:sz w:val="22"/>
          <w:szCs w:val="22"/>
        </w:rPr>
      </w:pPr>
    </w:p>
    <w:p w14:paraId="1CB5EC39" w14:textId="77777777" w:rsidR="008C4485" w:rsidRPr="00371181" w:rsidRDefault="008C4485">
      <w:pPr>
        <w:rPr>
          <w:rFonts w:asciiTheme="minorHAnsi" w:hAnsiTheme="minorHAnsi" w:cstheme="minorHAnsi"/>
          <w:sz w:val="22"/>
          <w:szCs w:val="22"/>
        </w:rPr>
      </w:pPr>
    </w:p>
    <w:p w14:paraId="0A33FE28" w14:textId="77777777" w:rsidR="008C4485" w:rsidRPr="00371181" w:rsidRDefault="008C4485">
      <w:pPr>
        <w:rPr>
          <w:rFonts w:asciiTheme="minorHAnsi" w:hAnsiTheme="minorHAnsi" w:cstheme="minorHAnsi"/>
          <w:sz w:val="22"/>
          <w:szCs w:val="22"/>
        </w:rPr>
      </w:pPr>
    </w:p>
    <w:p w14:paraId="07AA07E5" w14:textId="77777777" w:rsidR="008C4485" w:rsidRPr="00371181" w:rsidRDefault="008C4485">
      <w:pPr>
        <w:rPr>
          <w:rFonts w:asciiTheme="minorHAnsi" w:hAnsiTheme="minorHAnsi" w:cstheme="minorHAnsi"/>
          <w:sz w:val="22"/>
          <w:szCs w:val="22"/>
        </w:rPr>
      </w:pPr>
    </w:p>
    <w:p w14:paraId="20FD9AFC" w14:textId="77777777" w:rsidR="008C4485" w:rsidRPr="00371181" w:rsidRDefault="008C4485">
      <w:pPr>
        <w:rPr>
          <w:rFonts w:asciiTheme="minorHAnsi" w:hAnsiTheme="minorHAnsi" w:cstheme="minorHAnsi"/>
          <w:sz w:val="22"/>
          <w:szCs w:val="22"/>
        </w:rPr>
      </w:pPr>
    </w:p>
    <w:p w14:paraId="3C2F7144" w14:textId="77777777" w:rsidR="008C4485" w:rsidRPr="00371181" w:rsidRDefault="008C4485">
      <w:pPr>
        <w:rPr>
          <w:rFonts w:asciiTheme="minorHAnsi" w:hAnsiTheme="minorHAnsi" w:cstheme="minorHAnsi"/>
          <w:sz w:val="22"/>
          <w:szCs w:val="22"/>
        </w:rPr>
      </w:pPr>
    </w:p>
    <w:p w14:paraId="03190EA1" w14:textId="77777777" w:rsidR="008C4485" w:rsidRPr="00371181" w:rsidRDefault="008C4485">
      <w:pPr>
        <w:rPr>
          <w:rFonts w:asciiTheme="minorHAnsi" w:hAnsiTheme="minorHAnsi" w:cstheme="minorHAnsi"/>
          <w:sz w:val="22"/>
          <w:szCs w:val="22"/>
        </w:rPr>
      </w:pPr>
    </w:p>
    <w:p w14:paraId="7352F08E" w14:textId="77777777" w:rsidR="008C4485" w:rsidRPr="00371181" w:rsidRDefault="008C4485">
      <w:pPr>
        <w:rPr>
          <w:rFonts w:asciiTheme="minorHAnsi" w:hAnsiTheme="minorHAnsi" w:cstheme="minorHAnsi"/>
          <w:sz w:val="22"/>
          <w:szCs w:val="22"/>
        </w:rPr>
      </w:pPr>
    </w:p>
    <w:p w14:paraId="4FE36F06" w14:textId="77777777" w:rsidR="008C4485" w:rsidRPr="00371181" w:rsidRDefault="008C4485">
      <w:pPr>
        <w:rPr>
          <w:rFonts w:asciiTheme="minorHAnsi" w:hAnsiTheme="minorHAnsi" w:cstheme="minorHAnsi"/>
          <w:sz w:val="22"/>
          <w:szCs w:val="22"/>
        </w:rPr>
      </w:pPr>
    </w:p>
    <w:p w14:paraId="63271843" w14:textId="77777777" w:rsidR="008C4485" w:rsidRPr="00371181" w:rsidRDefault="008C4485">
      <w:pPr>
        <w:rPr>
          <w:rFonts w:asciiTheme="minorHAnsi" w:hAnsiTheme="minorHAnsi" w:cstheme="minorHAnsi"/>
          <w:sz w:val="22"/>
          <w:szCs w:val="22"/>
        </w:rPr>
      </w:pPr>
    </w:p>
    <w:p w14:paraId="6DDAAF6F" w14:textId="77777777" w:rsidR="008C4485" w:rsidRPr="00371181" w:rsidRDefault="008C4485">
      <w:pPr>
        <w:rPr>
          <w:rFonts w:asciiTheme="minorHAnsi" w:hAnsiTheme="minorHAnsi" w:cstheme="minorHAnsi"/>
          <w:sz w:val="22"/>
          <w:szCs w:val="22"/>
        </w:rPr>
      </w:pPr>
    </w:p>
    <w:p w14:paraId="79892125" w14:textId="77777777" w:rsidR="008C4485" w:rsidRPr="00371181" w:rsidRDefault="008C4485">
      <w:pPr>
        <w:rPr>
          <w:rFonts w:asciiTheme="minorHAnsi" w:hAnsiTheme="minorHAnsi" w:cstheme="minorHAnsi"/>
          <w:sz w:val="22"/>
          <w:szCs w:val="22"/>
        </w:rPr>
      </w:pPr>
    </w:p>
    <w:p w14:paraId="1CC970F8" w14:textId="77777777" w:rsidR="008C4485" w:rsidRPr="00371181" w:rsidRDefault="008C4485">
      <w:pPr>
        <w:rPr>
          <w:rFonts w:asciiTheme="minorHAnsi" w:hAnsiTheme="minorHAnsi" w:cstheme="minorHAnsi"/>
          <w:sz w:val="22"/>
          <w:szCs w:val="22"/>
        </w:rPr>
      </w:pPr>
    </w:p>
    <w:p w14:paraId="76FF9C8D" w14:textId="77777777" w:rsidR="008C4485" w:rsidRPr="00371181" w:rsidRDefault="008C4485">
      <w:pPr>
        <w:rPr>
          <w:rFonts w:asciiTheme="minorHAnsi" w:hAnsiTheme="minorHAnsi" w:cstheme="minorHAnsi"/>
          <w:sz w:val="22"/>
          <w:szCs w:val="22"/>
        </w:rPr>
      </w:pPr>
    </w:p>
    <w:p w14:paraId="4725D1D8" w14:textId="77777777" w:rsidR="008C4485" w:rsidRPr="00371181" w:rsidRDefault="008C4485">
      <w:pPr>
        <w:rPr>
          <w:rFonts w:asciiTheme="minorHAnsi" w:hAnsiTheme="minorHAnsi" w:cstheme="minorHAnsi"/>
          <w:sz w:val="22"/>
          <w:szCs w:val="22"/>
        </w:rPr>
      </w:pPr>
    </w:p>
    <w:p w14:paraId="10F038CB" w14:textId="77777777" w:rsidR="008C4485" w:rsidRPr="00371181" w:rsidRDefault="008C4485">
      <w:pPr>
        <w:rPr>
          <w:rFonts w:asciiTheme="minorHAnsi" w:hAnsiTheme="minorHAnsi" w:cstheme="minorHAnsi"/>
          <w:sz w:val="22"/>
          <w:szCs w:val="22"/>
        </w:rPr>
      </w:pPr>
    </w:p>
    <w:p w14:paraId="6ABF77BE" w14:textId="77777777" w:rsidR="008C4485" w:rsidRPr="00371181" w:rsidRDefault="008C4485">
      <w:pPr>
        <w:rPr>
          <w:rFonts w:asciiTheme="minorHAnsi" w:hAnsiTheme="minorHAnsi" w:cstheme="minorHAnsi"/>
          <w:sz w:val="22"/>
          <w:szCs w:val="22"/>
        </w:rPr>
      </w:pPr>
    </w:p>
    <w:p w14:paraId="4E61B679" w14:textId="77777777" w:rsidR="008C4485" w:rsidRPr="00371181" w:rsidRDefault="008C4485">
      <w:pPr>
        <w:rPr>
          <w:rFonts w:asciiTheme="minorHAnsi" w:hAnsiTheme="minorHAnsi" w:cstheme="minorHAnsi"/>
          <w:sz w:val="22"/>
          <w:szCs w:val="22"/>
        </w:rPr>
      </w:pPr>
    </w:p>
    <w:p w14:paraId="15A222DE" w14:textId="77777777" w:rsidR="008C4485" w:rsidRPr="00371181" w:rsidRDefault="008C4485">
      <w:pPr>
        <w:rPr>
          <w:rFonts w:asciiTheme="minorHAnsi" w:hAnsiTheme="minorHAnsi" w:cstheme="minorHAnsi"/>
          <w:sz w:val="22"/>
          <w:szCs w:val="22"/>
        </w:rPr>
      </w:pPr>
    </w:p>
    <w:p w14:paraId="08204923" w14:textId="77777777" w:rsidR="008C4485" w:rsidRPr="00371181" w:rsidRDefault="008C4485">
      <w:pPr>
        <w:rPr>
          <w:rFonts w:asciiTheme="minorHAnsi" w:hAnsiTheme="minorHAnsi" w:cstheme="minorHAnsi"/>
          <w:sz w:val="22"/>
          <w:szCs w:val="22"/>
        </w:rPr>
      </w:pPr>
    </w:p>
    <w:p w14:paraId="59A276D1" w14:textId="77777777" w:rsidR="008C4485" w:rsidRPr="00371181" w:rsidRDefault="008C4485">
      <w:pPr>
        <w:rPr>
          <w:rFonts w:asciiTheme="minorHAnsi" w:hAnsiTheme="minorHAnsi" w:cstheme="minorHAnsi"/>
          <w:sz w:val="22"/>
          <w:szCs w:val="22"/>
        </w:rPr>
      </w:pPr>
    </w:p>
    <w:p w14:paraId="12002FE7" w14:textId="632D4AA5" w:rsidR="003F30A6" w:rsidRPr="00371181" w:rsidRDefault="003F30A6" w:rsidP="00371181">
      <w:pPr>
        <w:rPr>
          <w:rFonts w:asciiTheme="minorHAnsi" w:hAnsiTheme="minorHAnsi" w:cstheme="minorHAnsi"/>
          <w:b/>
          <w:sz w:val="22"/>
          <w:szCs w:val="22"/>
        </w:rPr>
      </w:pPr>
      <w:r w:rsidRPr="00371181">
        <w:rPr>
          <w:rFonts w:asciiTheme="minorHAnsi" w:hAnsiTheme="minorHAnsi" w:cstheme="minorHAnsi"/>
          <w:b/>
          <w:sz w:val="22"/>
          <w:szCs w:val="22"/>
        </w:rPr>
        <w:t>1. Context and purpose</w:t>
      </w:r>
    </w:p>
    <w:p w14:paraId="2C3A661E" w14:textId="77777777" w:rsidR="003F30A6" w:rsidRPr="00371181" w:rsidRDefault="003F30A6" w:rsidP="00DF64C9">
      <w:pPr>
        <w:rPr>
          <w:rFonts w:asciiTheme="minorHAnsi" w:hAnsiTheme="minorHAnsi" w:cstheme="minorHAnsi"/>
          <w:sz w:val="22"/>
          <w:szCs w:val="22"/>
        </w:rPr>
      </w:pPr>
    </w:p>
    <w:p w14:paraId="747A74A8" w14:textId="77777777"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 xml:space="preserve">Wiltshire Council, together with all Wiltshire Schools, is committed to ensuring that children and young people with medical needs receive a good education which addresses the needs of the child or young person as a whole and maximises their learning potential. </w:t>
      </w:r>
    </w:p>
    <w:p w14:paraId="18DA4E3D" w14:textId="77777777" w:rsidR="003F30A6" w:rsidRPr="00371181" w:rsidRDefault="003F30A6" w:rsidP="00DF64C9">
      <w:pPr>
        <w:rPr>
          <w:rFonts w:asciiTheme="minorHAnsi" w:hAnsiTheme="minorHAnsi" w:cstheme="minorHAnsi"/>
          <w:sz w:val="22"/>
          <w:szCs w:val="22"/>
        </w:rPr>
      </w:pPr>
    </w:p>
    <w:p w14:paraId="09F841B8" w14:textId="77777777"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Children and young people with additional health needs, may as a consequence of their health difficulties, have irregular attendance at school. This places them at greater risk of underachievement, social isolation and may impact upon their ability to sit public examinations. Wiltshire Council’s commitment therefore extends to ensuring children and young people receive the encouragement and support they need to feel secure and confident, to enjoy their education, to make a positive contribution and to achieve their full potential.</w:t>
      </w:r>
    </w:p>
    <w:p w14:paraId="13FDF53B" w14:textId="77777777" w:rsidR="003F30A6" w:rsidRPr="00371181" w:rsidRDefault="003F30A6" w:rsidP="00DF64C9">
      <w:pPr>
        <w:rPr>
          <w:rFonts w:asciiTheme="minorHAnsi" w:hAnsiTheme="minorHAnsi" w:cstheme="minorHAnsi"/>
          <w:sz w:val="22"/>
          <w:szCs w:val="22"/>
        </w:rPr>
      </w:pPr>
    </w:p>
    <w:p w14:paraId="10B5938E" w14:textId="1872AF34"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 xml:space="preserve">This document aims to outline the support available within Wiltshire for children and young people with additional health needs. This includes how alternative education arrangements, if these are required, may be requested, alongside the roles and responsibilities of the local authority, schools, parents/carers and other agencies. This also includes the development of consistent practice in Wiltshire schools and the </w:t>
      </w:r>
      <w:r w:rsidR="00531B68" w:rsidRPr="00371181">
        <w:rPr>
          <w:rFonts w:asciiTheme="minorHAnsi" w:hAnsiTheme="minorHAnsi" w:cstheme="minorHAnsi"/>
          <w:sz w:val="22"/>
          <w:szCs w:val="22"/>
        </w:rPr>
        <w:t>local authority (</w:t>
      </w:r>
      <w:r w:rsidRPr="00371181">
        <w:rPr>
          <w:rFonts w:asciiTheme="minorHAnsi" w:hAnsiTheme="minorHAnsi" w:cstheme="minorHAnsi"/>
          <w:sz w:val="22"/>
          <w:szCs w:val="22"/>
        </w:rPr>
        <w:t>LA</w:t>
      </w:r>
      <w:r w:rsidR="00531B68" w:rsidRPr="00371181">
        <w:rPr>
          <w:rFonts w:asciiTheme="minorHAnsi" w:hAnsiTheme="minorHAnsi" w:cstheme="minorHAnsi"/>
          <w:sz w:val="22"/>
          <w:szCs w:val="22"/>
        </w:rPr>
        <w:t>)</w:t>
      </w:r>
      <w:r w:rsidRPr="00371181">
        <w:rPr>
          <w:rFonts w:asciiTheme="minorHAnsi" w:hAnsiTheme="minorHAnsi" w:cstheme="minorHAnsi"/>
          <w:sz w:val="22"/>
          <w:szCs w:val="22"/>
        </w:rPr>
        <w:t>.</w:t>
      </w:r>
    </w:p>
    <w:p w14:paraId="20EA6E21" w14:textId="77777777" w:rsidR="003F30A6" w:rsidRPr="00371181" w:rsidRDefault="003F30A6" w:rsidP="00DF64C9">
      <w:pPr>
        <w:rPr>
          <w:rFonts w:asciiTheme="minorHAnsi" w:hAnsiTheme="minorHAnsi" w:cstheme="minorHAnsi"/>
          <w:sz w:val="22"/>
          <w:szCs w:val="22"/>
        </w:rPr>
      </w:pPr>
    </w:p>
    <w:p w14:paraId="181A2EC5" w14:textId="77777777" w:rsidR="003F30A6" w:rsidRPr="00371181" w:rsidRDefault="003F30A6" w:rsidP="00DF64C9">
      <w:pPr>
        <w:pBdr>
          <w:bottom w:val="single" w:sz="4" w:space="1" w:color="auto"/>
        </w:pBdr>
        <w:rPr>
          <w:rFonts w:asciiTheme="minorHAnsi" w:hAnsiTheme="minorHAnsi" w:cstheme="minorHAnsi"/>
          <w:b/>
          <w:sz w:val="22"/>
          <w:szCs w:val="22"/>
        </w:rPr>
      </w:pPr>
    </w:p>
    <w:p w14:paraId="0C79F3D6" w14:textId="53F5CF2F" w:rsidR="003F30A6" w:rsidRPr="00371181" w:rsidRDefault="003F30A6" w:rsidP="00DF64C9">
      <w:pPr>
        <w:pBdr>
          <w:bottom w:val="single" w:sz="4" w:space="1" w:color="auto"/>
        </w:pBdr>
        <w:rPr>
          <w:rFonts w:asciiTheme="minorHAnsi" w:hAnsiTheme="minorHAnsi" w:cstheme="minorHAnsi"/>
          <w:b/>
          <w:sz w:val="22"/>
          <w:szCs w:val="22"/>
        </w:rPr>
      </w:pPr>
      <w:r w:rsidRPr="00371181">
        <w:rPr>
          <w:rFonts w:asciiTheme="minorHAnsi" w:hAnsiTheme="minorHAnsi" w:cstheme="minorHAnsi"/>
          <w:b/>
          <w:sz w:val="22"/>
          <w:szCs w:val="22"/>
        </w:rPr>
        <w:t xml:space="preserve">2. Roles and responsibilities of Wiltshire Council </w:t>
      </w:r>
    </w:p>
    <w:p w14:paraId="3D8C168F" w14:textId="77777777" w:rsidR="003F30A6" w:rsidRPr="00371181" w:rsidRDefault="003F30A6" w:rsidP="00DF64C9">
      <w:pPr>
        <w:ind w:left="360"/>
        <w:rPr>
          <w:rFonts w:asciiTheme="minorHAnsi" w:hAnsiTheme="minorHAnsi" w:cstheme="minorHAnsi"/>
          <w:b/>
          <w:sz w:val="22"/>
          <w:szCs w:val="22"/>
        </w:rPr>
      </w:pPr>
    </w:p>
    <w:p w14:paraId="424A402B" w14:textId="77777777"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Section 19 of the Education Act 1996 sets out how local authorities should make arrangements for the provision of suitable education at school or elsewhere, for those children of compulsory school age who because of illness, may not receive suitable education. This duty is further explained in the following (statutory) Department for Education guidance documents:</w:t>
      </w:r>
    </w:p>
    <w:p w14:paraId="358C91C1" w14:textId="77777777" w:rsidR="003F30A6" w:rsidRPr="00371181" w:rsidRDefault="003F30A6" w:rsidP="00DF64C9">
      <w:pPr>
        <w:rPr>
          <w:rFonts w:asciiTheme="minorHAnsi" w:hAnsiTheme="minorHAnsi" w:cstheme="minorHAnsi"/>
          <w:sz w:val="22"/>
          <w:szCs w:val="22"/>
        </w:rPr>
      </w:pPr>
    </w:p>
    <w:p w14:paraId="6CC074AC" w14:textId="77777777" w:rsidR="003F30A6" w:rsidRPr="00371181" w:rsidRDefault="003F30A6" w:rsidP="00DF64C9">
      <w:pPr>
        <w:pStyle w:val="Default"/>
        <w:rPr>
          <w:rFonts w:asciiTheme="minorHAnsi" w:hAnsiTheme="minorHAnsi" w:cstheme="minorHAnsi"/>
          <w:b/>
          <w:bCs/>
          <w:sz w:val="22"/>
          <w:szCs w:val="22"/>
        </w:rPr>
      </w:pPr>
      <w:r w:rsidRPr="00371181">
        <w:rPr>
          <w:rFonts w:asciiTheme="minorHAnsi" w:hAnsiTheme="minorHAnsi" w:cstheme="minorHAnsi"/>
          <w:b/>
          <w:bCs/>
          <w:sz w:val="22"/>
          <w:szCs w:val="22"/>
        </w:rPr>
        <w:t xml:space="preserve">For Local Authorities: </w:t>
      </w:r>
    </w:p>
    <w:p w14:paraId="2E48E957" w14:textId="77777777" w:rsidR="003F30A6" w:rsidRPr="00371181" w:rsidRDefault="003F30A6" w:rsidP="00DF64C9">
      <w:pPr>
        <w:pStyle w:val="Default"/>
        <w:numPr>
          <w:ilvl w:val="0"/>
          <w:numId w:val="5"/>
        </w:numPr>
        <w:rPr>
          <w:rFonts w:asciiTheme="minorHAnsi" w:hAnsiTheme="minorHAnsi" w:cstheme="minorHAnsi"/>
          <w:sz w:val="22"/>
          <w:szCs w:val="22"/>
        </w:rPr>
      </w:pPr>
      <w:r w:rsidRPr="00371181">
        <w:rPr>
          <w:rFonts w:asciiTheme="minorHAnsi" w:hAnsiTheme="minorHAnsi" w:cstheme="minorHAnsi"/>
          <w:sz w:val="22"/>
          <w:szCs w:val="22"/>
        </w:rPr>
        <w:t>Ensuring a good education for children who cannot attend school because of health needs (2013)</w:t>
      </w:r>
    </w:p>
    <w:p w14:paraId="3E2C7603" w14:textId="77777777" w:rsidR="003F30A6" w:rsidRPr="00371181" w:rsidRDefault="003F30A6" w:rsidP="00DF64C9">
      <w:pPr>
        <w:pStyle w:val="Default"/>
        <w:numPr>
          <w:ilvl w:val="0"/>
          <w:numId w:val="5"/>
        </w:numPr>
        <w:rPr>
          <w:rFonts w:asciiTheme="minorHAnsi" w:hAnsiTheme="minorHAnsi" w:cstheme="minorHAnsi"/>
          <w:sz w:val="22"/>
          <w:szCs w:val="22"/>
        </w:rPr>
      </w:pPr>
      <w:r w:rsidRPr="00371181">
        <w:rPr>
          <w:rFonts w:asciiTheme="minorHAnsi" w:hAnsiTheme="minorHAnsi" w:cstheme="minorHAnsi"/>
          <w:sz w:val="22"/>
          <w:szCs w:val="22"/>
        </w:rPr>
        <w:t>Alternative  Provision (2013)</w:t>
      </w:r>
    </w:p>
    <w:p w14:paraId="4AB82EE6" w14:textId="1F0921A8" w:rsidR="003F30A6" w:rsidRPr="00371181" w:rsidRDefault="003F30A6" w:rsidP="00DF64C9">
      <w:pPr>
        <w:pStyle w:val="Default"/>
        <w:numPr>
          <w:ilvl w:val="0"/>
          <w:numId w:val="5"/>
        </w:numPr>
        <w:rPr>
          <w:rFonts w:asciiTheme="minorHAnsi" w:hAnsiTheme="minorHAnsi" w:cstheme="minorHAnsi"/>
          <w:sz w:val="22"/>
          <w:szCs w:val="22"/>
        </w:rPr>
      </w:pPr>
      <w:r w:rsidRPr="00371181">
        <w:rPr>
          <w:rFonts w:asciiTheme="minorHAnsi" w:hAnsiTheme="minorHAnsi" w:cstheme="minorHAnsi"/>
          <w:sz w:val="22"/>
          <w:szCs w:val="22"/>
        </w:rPr>
        <w:t>Working together to improve school attendance</w:t>
      </w:r>
      <w:r w:rsidR="00531B68" w:rsidRPr="00371181">
        <w:rPr>
          <w:rFonts w:asciiTheme="minorHAnsi" w:hAnsiTheme="minorHAnsi" w:cstheme="minorHAnsi"/>
          <w:sz w:val="22"/>
          <w:szCs w:val="22"/>
        </w:rPr>
        <w:t>.</w:t>
      </w:r>
      <w:r w:rsidRPr="00371181">
        <w:rPr>
          <w:rFonts w:asciiTheme="minorHAnsi" w:hAnsiTheme="minorHAnsi" w:cstheme="minorHAnsi"/>
          <w:sz w:val="22"/>
          <w:szCs w:val="22"/>
        </w:rPr>
        <w:t xml:space="preserve"> Guidance for maintained schools, academies, independent schools, and local authorities (published May 2022; applies from September 2022) </w:t>
      </w:r>
    </w:p>
    <w:p w14:paraId="16EC1748" w14:textId="77777777" w:rsidR="003F30A6" w:rsidRPr="00371181" w:rsidRDefault="003F30A6" w:rsidP="00DF64C9">
      <w:pPr>
        <w:pStyle w:val="Default"/>
        <w:rPr>
          <w:rFonts w:asciiTheme="minorHAnsi" w:hAnsiTheme="minorHAnsi" w:cstheme="minorHAnsi"/>
          <w:b/>
          <w:bCs/>
          <w:sz w:val="22"/>
          <w:szCs w:val="22"/>
        </w:rPr>
      </w:pPr>
    </w:p>
    <w:p w14:paraId="7A45E3F1" w14:textId="77777777" w:rsidR="003F30A6" w:rsidRPr="00371181" w:rsidRDefault="003F30A6" w:rsidP="00DF64C9">
      <w:pPr>
        <w:pStyle w:val="Default"/>
        <w:rPr>
          <w:rFonts w:asciiTheme="minorHAnsi" w:hAnsiTheme="minorHAnsi" w:cstheme="minorHAnsi"/>
          <w:b/>
          <w:bCs/>
          <w:sz w:val="22"/>
          <w:szCs w:val="22"/>
        </w:rPr>
      </w:pPr>
      <w:r w:rsidRPr="00371181">
        <w:rPr>
          <w:rFonts w:asciiTheme="minorHAnsi" w:hAnsiTheme="minorHAnsi" w:cstheme="minorHAnsi"/>
          <w:b/>
          <w:bCs/>
          <w:sz w:val="22"/>
          <w:szCs w:val="22"/>
        </w:rPr>
        <w:t>For Schools (maintained and academies):</w:t>
      </w:r>
    </w:p>
    <w:p w14:paraId="66469CFE" w14:textId="77777777" w:rsidR="003F30A6" w:rsidRPr="00371181" w:rsidRDefault="003F30A6" w:rsidP="00DF64C9">
      <w:pPr>
        <w:pStyle w:val="Default"/>
        <w:numPr>
          <w:ilvl w:val="0"/>
          <w:numId w:val="5"/>
        </w:numPr>
        <w:rPr>
          <w:rFonts w:asciiTheme="minorHAnsi" w:hAnsiTheme="minorHAnsi" w:cstheme="minorHAnsi"/>
          <w:sz w:val="22"/>
          <w:szCs w:val="22"/>
        </w:rPr>
      </w:pPr>
      <w:r w:rsidRPr="00371181">
        <w:rPr>
          <w:rFonts w:asciiTheme="minorHAnsi" w:hAnsiTheme="minorHAnsi" w:cstheme="minorHAnsi"/>
          <w:sz w:val="22"/>
          <w:szCs w:val="22"/>
        </w:rPr>
        <w:t>Supporting pupils at school with medical conditions (2015)</w:t>
      </w:r>
    </w:p>
    <w:p w14:paraId="3E01B3A2" w14:textId="77777777" w:rsidR="003F30A6" w:rsidRPr="00371181" w:rsidRDefault="003F30A6" w:rsidP="00DF64C9">
      <w:pPr>
        <w:pStyle w:val="Default"/>
        <w:numPr>
          <w:ilvl w:val="0"/>
          <w:numId w:val="5"/>
        </w:numPr>
        <w:rPr>
          <w:rFonts w:asciiTheme="minorHAnsi" w:hAnsiTheme="minorHAnsi" w:cstheme="minorHAnsi"/>
          <w:sz w:val="22"/>
          <w:szCs w:val="22"/>
        </w:rPr>
      </w:pPr>
      <w:r w:rsidRPr="00371181">
        <w:rPr>
          <w:rFonts w:asciiTheme="minorHAnsi" w:hAnsiTheme="minorHAnsi" w:cstheme="minorHAnsi"/>
          <w:sz w:val="22"/>
          <w:szCs w:val="22"/>
        </w:rPr>
        <w:t>Mental health and Behaviour in Schools (2018) – departmental advice document</w:t>
      </w:r>
    </w:p>
    <w:p w14:paraId="62553540" w14:textId="77777777" w:rsidR="003F30A6" w:rsidRPr="00371181" w:rsidRDefault="003F30A6" w:rsidP="00DF64C9">
      <w:pPr>
        <w:pStyle w:val="Default"/>
        <w:numPr>
          <w:ilvl w:val="0"/>
          <w:numId w:val="5"/>
        </w:numPr>
        <w:rPr>
          <w:rFonts w:asciiTheme="minorHAnsi" w:hAnsiTheme="minorHAnsi" w:cstheme="minorHAnsi"/>
          <w:sz w:val="22"/>
          <w:szCs w:val="22"/>
        </w:rPr>
      </w:pPr>
      <w:r w:rsidRPr="00371181">
        <w:rPr>
          <w:rFonts w:asciiTheme="minorHAnsi" w:hAnsiTheme="minorHAnsi" w:cstheme="minorHAnsi"/>
          <w:sz w:val="22"/>
          <w:szCs w:val="22"/>
        </w:rPr>
        <w:t>The Equality Act 2010 and schools (2014) – departmental advice document</w:t>
      </w:r>
    </w:p>
    <w:p w14:paraId="79E8CB90" w14:textId="77777777" w:rsidR="003F30A6" w:rsidRPr="00371181" w:rsidRDefault="003F30A6" w:rsidP="00DF64C9">
      <w:pPr>
        <w:pStyle w:val="Default"/>
        <w:numPr>
          <w:ilvl w:val="0"/>
          <w:numId w:val="5"/>
        </w:numPr>
        <w:rPr>
          <w:rFonts w:asciiTheme="minorHAnsi" w:hAnsiTheme="minorHAnsi" w:cstheme="minorHAnsi"/>
          <w:sz w:val="22"/>
          <w:szCs w:val="22"/>
        </w:rPr>
      </w:pPr>
      <w:r w:rsidRPr="00371181">
        <w:rPr>
          <w:rFonts w:asciiTheme="minorHAnsi" w:hAnsiTheme="minorHAnsi" w:cstheme="minorHAnsi"/>
          <w:sz w:val="22"/>
          <w:szCs w:val="22"/>
        </w:rPr>
        <w:t xml:space="preserve">Working together to improve school attendance Guidance for maintained schools, academies, independent schools, and local authorities (published May 2022; applies from September 2022) </w:t>
      </w:r>
    </w:p>
    <w:p w14:paraId="72D6420E" w14:textId="77777777" w:rsidR="003F30A6" w:rsidRPr="00371181" w:rsidRDefault="003F30A6" w:rsidP="00DF64C9">
      <w:pPr>
        <w:pStyle w:val="Default"/>
        <w:rPr>
          <w:rFonts w:asciiTheme="minorHAnsi" w:hAnsiTheme="minorHAnsi" w:cstheme="minorHAnsi"/>
          <w:sz w:val="22"/>
          <w:szCs w:val="22"/>
        </w:rPr>
      </w:pPr>
    </w:p>
    <w:p w14:paraId="20B0FEE9" w14:textId="03C44A37"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The statutory guidance also states</w:t>
      </w:r>
      <w:r w:rsidRPr="00371181">
        <w:rPr>
          <w:rStyle w:val="FootnoteReference"/>
          <w:rFonts w:asciiTheme="minorHAnsi" w:hAnsiTheme="minorHAnsi" w:cstheme="minorHAnsi"/>
          <w:sz w:val="22"/>
          <w:szCs w:val="22"/>
        </w:rPr>
        <w:footnoteReference w:id="1"/>
      </w:r>
      <w:r w:rsidRPr="00371181">
        <w:rPr>
          <w:rFonts w:asciiTheme="minorHAnsi" w:hAnsiTheme="minorHAnsi" w:cstheme="minorHAnsi"/>
          <w:sz w:val="22"/>
          <w:szCs w:val="22"/>
        </w:rPr>
        <w:t xml:space="preserve"> there will be a wide range of circumstances where a child has a health need but will receive a suitable education that meets their needs without the intervention of the LA. For example where the child can still attend school with some support or where the school has made arrangements to deliver suitable education outside of school for the child</w:t>
      </w:r>
      <w:r w:rsidR="00300218" w:rsidRPr="00371181">
        <w:rPr>
          <w:rFonts w:asciiTheme="minorHAnsi" w:hAnsiTheme="minorHAnsi" w:cstheme="minorHAnsi"/>
          <w:sz w:val="22"/>
          <w:szCs w:val="22"/>
        </w:rPr>
        <w:t xml:space="preserve">. </w:t>
      </w:r>
    </w:p>
    <w:p w14:paraId="412FF2CE" w14:textId="77777777" w:rsidR="003F30A6" w:rsidRPr="00371181" w:rsidRDefault="003F30A6" w:rsidP="00DF64C9">
      <w:pPr>
        <w:rPr>
          <w:rFonts w:asciiTheme="minorHAnsi" w:hAnsiTheme="minorHAnsi" w:cstheme="minorHAnsi"/>
          <w:sz w:val="22"/>
          <w:szCs w:val="22"/>
        </w:rPr>
      </w:pPr>
    </w:p>
    <w:p w14:paraId="6782B195" w14:textId="79751F56"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Wiltshire Council is responsible for arranging suitable full-time</w:t>
      </w:r>
      <w:r w:rsidRPr="00371181">
        <w:rPr>
          <w:rStyle w:val="FootnoteReference"/>
          <w:rFonts w:asciiTheme="minorHAnsi" w:hAnsiTheme="minorHAnsi" w:cstheme="minorHAnsi"/>
          <w:sz w:val="22"/>
          <w:szCs w:val="22"/>
        </w:rPr>
        <w:footnoteReference w:id="2"/>
      </w:r>
      <w:r w:rsidRPr="00371181">
        <w:rPr>
          <w:rFonts w:asciiTheme="minorHAnsi" w:hAnsiTheme="minorHAnsi" w:cstheme="minorHAnsi"/>
          <w:sz w:val="22"/>
          <w:szCs w:val="22"/>
        </w:rPr>
        <w:t xml:space="preserve"> education for children of compulsory school age</w:t>
      </w:r>
      <w:r w:rsidRPr="00371181">
        <w:rPr>
          <w:rStyle w:val="FootnoteReference"/>
          <w:rFonts w:asciiTheme="minorHAnsi" w:hAnsiTheme="minorHAnsi" w:cstheme="minorHAnsi"/>
          <w:sz w:val="22"/>
          <w:szCs w:val="22"/>
        </w:rPr>
        <w:footnoteReference w:id="3"/>
      </w:r>
      <w:r w:rsidRPr="00371181">
        <w:rPr>
          <w:rFonts w:asciiTheme="minorHAnsi" w:hAnsiTheme="minorHAnsi" w:cstheme="minorHAnsi"/>
          <w:sz w:val="22"/>
          <w:szCs w:val="22"/>
        </w:rPr>
        <w:t xml:space="preserve"> who, because of illness, would not receive suitable education without such provision. The law does not define full-time education but children with health needs should have provision which is equivalent to </w:t>
      </w:r>
      <w:r w:rsidRPr="00371181">
        <w:rPr>
          <w:rFonts w:asciiTheme="minorHAnsi" w:hAnsiTheme="minorHAnsi" w:cstheme="minorHAnsi"/>
          <w:sz w:val="22"/>
          <w:szCs w:val="22"/>
        </w:rPr>
        <w:lastRenderedPageBreak/>
        <w:t xml:space="preserve">the education they would receive in school. Tuition provided on a one-to-one basis is considered more concentrated in nature, and therefore </w:t>
      </w:r>
      <w:r w:rsidR="00442D7A" w:rsidRPr="00371181">
        <w:rPr>
          <w:rFonts w:asciiTheme="minorHAnsi" w:hAnsiTheme="minorHAnsi" w:cstheme="minorHAnsi"/>
          <w:sz w:val="22"/>
          <w:szCs w:val="22"/>
        </w:rPr>
        <w:t xml:space="preserve">the </w:t>
      </w:r>
      <w:r w:rsidRPr="00371181">
        <w:rPr>
          <w:rFonts w:asciiTheme="minorHAnsi" w:hAnsiTheme="minorHAnsi" w:cstheme="minorHAnsi"/>
          <w:sz w:val="22"/>
          <w:szCs w:val="22"/>
        </w:rPr>
        <w:t>hours provided may be fewer</w:t>
      </w:r>
      <w:r w:rsidRPr="00371181">
        <w:rPr>
          <w:rStyle w:val="FootnoteReference"/>
          <w:rFonts w:asciiTheme="minorHAnsi" w:hAnsiTheme="minorHAnsi" w:cstheme="minorHAnsi"/>
          <w:sz w:val="22"/>
          <w:szCs w:val="22"/>
        </w:rPr>
        <w:footnoteReference w:id="4"/>
      </w:r>
      <w:r w:rsidRPr="00371181">
        <w:rPr>
          <w:rFonts w:asciiTheme="minorHAnsi" w:hAnsiTheme="minorHAnsi" w:cstheme="minorHAnsi"/>
          <w:sz w:val="22"/>
          <w:szCs w:val="22"/>
        </w:rPr>
        <w:t xml:space="preserve">. </w:t>
      </w:r>
    </w:p>
    <w:p w14:paraId="1AEB67B2" w14:textId="77777777" w:rsidR="003F30A6" w:rsidRPr="00371181" w:rsidRDefault="003F30A6" w:rsidP="00DF64C9">
      <w:pPr>
        <w:rPr>
          <w:rFonts w:asciiTheme="minorHAnsi" w:hAnsiTheme="minorHAnsi" w:cstheme="minorHAnsi"/>
          <w:sz w:val="22"/>
          <w:szCs w:val="22"/>
        </w:rPr>
      </w:pPr>
    </w:p>
    <w:p w14:paraId="064F4FF4" w14:textId="3EC15BCC"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 xml:space="preserve">In discharging its duties under s19 of the Education Act 1996, Wiltshire Council has a Medical Needs Education and Reintegration Service (MNERS) and also supports Wiltshire Secondary schools with additional funding through a Service Level Agreement (SLA). Further details of this support is given below. </w:t>
      </w:r>
    </w:p>
    <w:p w14:paraId="2BBAE955" w14:textId="77777777" w:rsidR="003F30A6" w:rsidRPr="00371181" w:rsidRDefault="003F30A6" w:rsidP="00DF64C9">
      <w:pPr>
        <w:rPr>
          <w:rFonts w:asciiTheme="minorHAnsi" w:hAnsiTheme="minorHAnsi" w:cstheme="minorHAnsi"/>
          <w:sz w:val="22"/>
          <w:szCs w:val="22"/>
        </w:rPr>
      </w:pPr>
    </w:p>
    <w:p w14:paraId="3C96235E" w14:textId="1D2F3499"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Wiltshire Council also regularly monitors children and young people who may, for a numbers of reasons, be absent from school via its Children Missing Out of Education (CMOE) arrangements</w:t>
      </w:r>
      <w:r w:rsidR="00140F7C" w:rsidRPr="00371181">
        <w:rPr>
          <w:rFonts w:asciiTheme="minorHAnsi" w:hAnsiTheme="minorHAnsi" w:cstheme="minorHAnsi"/>
          <w:sz w:val="22"/>
          <w:szCs w:val="22"/>
        </w:rPr>
        <w:t xml:space="preserve">. </w:t>
      </w:r>
    </w:p>
    <w:p w14:paraId="66D79D8B" w14:textId="77777777" w:rsidR="003F30A6" w:rsidRPr="00371181" w:rsidRDefault="003F30A6" w:rsidP="00DF64C9">
      <w:pPr>
        <w:ind w:left="360"/>
        <w:rPr>
          <w:rFonts w:asciiTheme="minorHAnsi" w:hAnsiTheme="minorHAnsi" w:cstheme="minorHAnsi"/>
          <w:b/>
          <w:sz w:val="22"/>
          <w:szCs w:val="22"/>
        </w:rPr>
      </w:pPr>
    </w:p>
    <w:p w14:paraId="78C3D9E0" w14:textId="77777777" w:rsidR="003F30A6" w:rsidRPr="00371181" w:rsidRDefault="003F30A6" w:rsidP="00DF64C9">
      <w:pPr>
        <w:rPr>
          <w:rFonts w:asciiTheme="minorHAnsi" w:hAnsiTheme="minorHAnsi" w:cstheme="minorHAnsi"/>
          <w:b/>
          <w:bCs/>
          <w:sz w:val="22"/>
          <w:szCs w:val="22"/>
        </w:rPr>
      </w:pPr>
      <w:r w:rsidRPr="00371181">
        <w:rPr>
          <w:rFonts w:asciiTheme="minorHAnsi" w:hAnsiTheme="minorHAnsi" w:cstheme="minorHAnsi"/>
          <w:b/>
          <w:bCs/>
          <w:sz w:val="22"/>
          <w:szCs w:val="22"/>
        </w:rPr>
        <w:t>2.1 Local Authority Responsibilities:</w:t>
      </w:r>
    </w:p>
    <w:p w14:paraId="0C8A544C" w14:textId="77777777" w:rsidR="003F30A6" w:rsidRPr="00371181" w:rsidRDefault="003F30A6" w:rsidP="00DF64C9">
      <w:pPr>
        <w:rPr>
          <w:rFonts w:asciiTheme="minorHAnsi" w:hAnsiTheme="minorHAnsi" w:cstheme="minorHAnsi"/>
          <w:sz w:val="22"/>
          <w:szCs w:val="22"/>
        </w:rPr>
      </w:pPr>
    </w:p>
    <w:p w14:paraId="31D0AD12" w14:textId="77777777"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In accordance with statutory guidance, Wiltshire Local Authority (LA) must:</w:t>
      </w:r>
    </w:p>
    <w:p w14:paraId="2D8C4DA1" w14:textId="77777777" w:rsidR="003F30A6" w:rsidRPr="00371181" w:rsidRDefault="003F30A6" w:rsidP="00DF64C9">
      <w:pPr>
        <w:numPr>
          <w:ilvl w:val="0"/>
          <w:numId w:val="1"/>
        </w:numPr>
        <w:tabs>
          <w:tab w:val="num" w:pos="360"/>
        </w:tabs>
        <w:ind w:left="360"/>
        <w:rPr>
          <w:rFonts w:asciiTheme="minorHAnsi" w:hAnsiTheme="minorHAnsi" w:cstheme="minorHAnsi"/>
          <w:sz w:val="22"/>
          <w:szCs w:val="22"/>
        </w:rPr>
      </w:pPr>
      <w:r w:rsidRPr="00371181">
        <w:rPr>
          <w:rFonts w:asciiTheme="minorHAnsi" w:hAnsiTheme="minorHAnsi" w:cstheme="minorHAnsi"/>
          <w:sz w:val="22"/>
          <w:szCs w:val="22"/>
        </w:rPr>
        <w:t>Have a designated senior officer with responsibility for access to education for children and young people with medical needs. In Wiltshire, this Officer is:</w:t>
      </w:r>
    </w:p>
    <w:p w14:paraId="7A8AD4E7" w14:textId="5CB7BE1D" w:rsidR="003F30A6" w:rsidRPr="00371181" w:rsidRDefault="003F30A6" w:rsidP="00DF64C9">
      <w:pPr>
        <w:ind w:left="360"/>
        <w:rPr>
          <w:rFonts w:asciiTheme="minorHAnsi" w:hAnsiTheme="minorHAnsi" w:cstheme="minorHAnsi"/>
          <w:sz w:val="22"/>
          <w:szCs w:val="22"/>
        </w:rPr>
      </w:pPr>
      <w:r w:rsidRPr="00371181">
        <w:rPr>
          <w:rFonts w:asciiTheme="minorHAnsi" w:hAnsiTheme="minorHAnsi" w:cstheme="minorHAnsi"/>
          <w:sz w:val="22"/>
          <w:szCs w:val="22"/>
        </w:rPr>
        <w:t xml:space="preserve">Lydia Thomas – Team Manager, Medical Needs Education and Reintegration Service </w:t>
      </w:r>
      <w:hyperlink r:id="rId12" w:history="1">
        <w:r w:rsidRPr="00371181">
          <w:rPr>
            <w:rStyle w:val="Hyperlink"/>
            <w:rFonts w:asciiTheme="minorHAnsi" w:hAnsiTheme="minorHAnsi" w:cstheme="minorHAnsi"/>
            <w:sz w:val="22"/>
            <w:szCs w:val="22"/>
          </w:rPr>
          <w:t>lydia.thomas@wiltshire.gov.uk</w:t>
        </w:r>
      </w:hyperlink>
      <w:r w:rsidRPr="00371181">
        <w:rPr>
          <w:rFonts w:asciiTheme="minorHAnsi" w:hAnsiTheme="minorHAnsi" w:cstheme="minorHAnsi"/>
          <w:sz w:val="22"/>
          <w:szCs w:val="22"/>
        </w:rPr>
        <w:t xml:space="preserve"> </w:t>
      </w:r>
    </w:p>
    <w:p w14:paraId="1005518E" w14:textId="723F50BF" w:rsidR="00000347" w:rsidRPr="00371181" w:rsidRDefault="00000347" w:rsidP="00000347">
      <w:pPr>
        <w:pStyle w:val="ListParagraph"/>
        <w:numPr>
          <w:ilvl w:val="0"/>
          <w:numId w:val="7"/>
        </w:numPr>
        <w:rPr>
          <w:rFonts w:asciiTheme="minorHAnsi" w:hAnsiTheme="minorHAnsi" w:cstheme="minorHAnsi"/>
          <w:sz w:val="22"/>
          <w:szCs w:val="22"/>
        </w:rPr>
      </w:pPr>
      <w:r w:rsidRPr="00371181">
        <w:rPr>
          <w:rFonts w:asciiTheme="minorHAnsi" w:hAnsiTheme="minorHAnsi" w:cstheme="minorHAnsi"/>
          <w:sz w:val="22"/>
          <w:szCs w:val="22"/>
        </w:rPr>
        <w:t>Have a written</w:t>
      </w:r>
      <w:r w:rsidR="00CB2260" w:rsidRPr="00371181">
        <w:rPr>
          <w:rFonts w:asciiTheme="minorHAnsi" w:hAnsiTheme="minorHAnsi" w:cstheme="minorHAnsi"/>
          <w:sz w:val="22"/>
          <w:szCs w:val="22"/>
        </w:rPr>
        <w:t xml:space="preserve">, publicly accessible policy statement on their </w:t>
      </w:r>
      <w:r w:rsidR="005D29F6" w:rsidRPr="00371181">
        <w:rPr>
          <w:rFonts w:asciiTheme="minorHAnsi" w:hAnsiTheme="minorHAnsi" w:cstheme="minorHAnsi"/>
          <w:sz w:val="22"/>
          <w:szCs w:val="22"/>
        </w:rPr>
        <w:t>duties with regard to child</w:t>
      </w:r>
      <w:r w:rsidR="00A86109" w:rsidRPr="00371181">
        <w:rPr>
          <w:rFonts w:asciiTheme="minorHAnsi" w:hAnsiTheme="minorHAnsi" w:cstheme="minorHAnsi"/>
          <w:sz w:val="22"/>
          <w:szCs w:val="22"/>
        </w:rPr>
        <w:t xml:space="preserve">ren with additional health needs </w:t>
      </w:r>
      <w:r w:rsidR="005D29F6" w:rsidRPr="00371181">
        <w:rPr>
          <w:rFonts w:asciiTheme="minorHAnsi" w:hAnsiTheme="minorHAnsi" w:cstheme="minorHAnsi"/>
          <w:sz w:val="22"/>
          <w:szCs w:val="22"/>
        </w:rPr>
        <w:t xml:space="preserve"> </w:t>
      </w:r>
    </w:p>
    <w:p w14:paraId="3B16A3B2" w14:textId="77777777" w:rsidR="003F30A6" w:rsidRPr="00371181" w:rsidRDefault="003F30A6" w:rsidP="00DF64C9">
      <w:pPr>
        <w:numPr>
          <w:ilvl w:val="0"/>
          <w:numId w:val="1"/>
        </w:numPr>
        <w:tabs>
          <w:tab w:val="num" w:pos="360"/>
        </w:tabs>
        <w:ind w:left="360"/>
        <w:rPr>
          <w:rFonts w:asciiTheme="minorHAnsi" w:hAnsiTheme="minorHAnsi" w:cstheme="minorHAnsi"/>
          <w:sz w:val="22"/>
          <w:szCs w:val="22"/>
        </w:rPr>
      </w:pPr>
      <w:r w:rsidRPr="00371181">
        <w:rPr>
          <w:rFonts w:asciiTheme="minorHAnsi" w:hAnsiTheme="minorHAnsi" w:cstheme="minorHAnsi"/>
          <w:sz w:val="22"/>
          <w:szCs w:val="22"/>
        </w:rPr>
        <w:t>Ensure that pupils with a medical condition that prevents attendance at their usual place of education, are not without access to education for more than 15 school days</w:t>
      </w:r>
    </w:p>
    <w:p w14:paraId="6E92AE37" w14:textId="27C351F1" w:rsidR="003F30A6" w:rsidRPr="00371181" w:rsidRDefault="000E0744" w:rsidP="00DF64C9">
      <w:pPr>
        <w:numPr>
          <w:ilvl w:val="0"/>
          <w:numId w:val="1"/>
        </w:numPr>
        <w:tabs>
          <w:tab w:val="num" w:pos="360"/>
        </w:tabs>
        <w:ind w:left="360"/>
        <w:rPr>
          <w:rFonts w:asciiTheme="minorHAnsi" w:hAnsiTheme="minorHAnsi" w:cstheme="minorHAnsi"/>
          <w:sz w:val="22"/>
          <w:szCs w:val="22"/>
        </w:rPr>
      </w:pPr>
      <w:r w:rsidRPr="00371181">
        <w:rPr>
          <w:rFonts w:asciiTheme="minorHAnsi" w:hAnsiTheme="minorHAnsi" w:cstheme="minorHAnsi"/>
          <w:sz w:val="22"/>
          <w:szCs w:val="22"/>
        </w:rPr>
        <w:t>Maintain good links with all schools and p</w:t>
      </w:r>
      <w:r w:rsidR="003F30A6" w:rsidRPr="00371181">
        <w:rPr>
          <w:rFonts w:asciiTheme="minorHAnsi" w:hAnsiTheme="minorHAnsi" w:cstheme="minorHAnsi"/>
          <w:sz w:val="22"/>
          <w:szCs w:val="22"/>
        </w:rPr>
        <w:t xml:space="preserve">romote the implementation of an Individual Health Care Plan/Personal or Medical Education Plan </w:t>
      </w:r>
      <w:r w:rsidR="00192251" w:rsidRPr="00371181">
        <w:rPr>
          <w:rFonts w:asciiTheme="minorHAnsi" w:hAnsiTheme="minorHAnsi" w:cstheme="minorHAnsi"/>
          <w:sz w:val="22"/>
          <w:szCs w:val="22"/>
        </w:rPr>
        <w:t xml:space="preserve">(MEP) </w:t>
      </w:r>
      <w:r w:rsidR="003F30A6" w:rsidRPr="00371181">
        <w:rPr>
          <w:rFonts w:asciiTheme="minorHAnsi" w:hAnsiTheme="minorHAnsi" w:cstheme="minorHAnsi"/>
          <w:sz w:val="22"/>
          <w:szCs w:val="22"/>
        </w:rPr>
        <w:t>for pupils who have illness/diagnosis which prompts prolonged or recurring periods of absence from school</w:t>
      </w:r>
    </w:p>
    <w:p w14:paraId="0C3269EC" w14:textId="77777777" w:rsidR="003F30A6" w:rsidRPr="00371181" w:rsidRDefault="003F30A6" w:rsidP="00DF64C9">
      <w:pPr>
        <w:numPr>
          <w:ilvl w:val="0"/>
          <w:numId w:val="1"/>
        </w:numPr>
        <w:tabs>
          <w:tab w:val="clear" w:pos="1440"/>
          <w:tab w:val="num" w:pos="360"/>
        </w:tabs>
        <w:ind w:left="360"/>
        <w:rPr>
          <w:rFonts w:asciiTheme="minorHAnsi" w:hAnsiTheme="minorHAnsi" w:cstheme="minorHAnsi"/>
          <w:sz w:val="22"/>
          <w:szCs w:val="22"/>
        </w:rPr>
      </w:pPr>
      <w:r w:rsidRPr="00371181">
        <w:rPr>
          <w:rFonts w:asciiTheme="minorHAnsi" w:hAnsiTheme="minorHAnsi" w:cstheme="minorHAnsi"/>
          <w:sz w:val="22"/>
          <w:szCs w:val="22"/>
        </w:rPr>
        <w:t>Ensure that children of compulsory school age are in receipt of an appropriate amount of teaching hours dependent on their medical need, and that such provision is regularly reviewed</w:t>
      </w:r>
    </w:p>
    <w:p w14:paraId="0516329E" w14:textId="6E6C486C" w:rsidR="003F30A6" w:rsidRPr="00371181" w:rsidRDefault="003F30A6" w:rsidP="00DF64C9">
      <w:pPr>
        <w:numPr>
          <w:ilvl w:val="0"/>
          <w:numId w:val="1"/>
        </w:numPr>
        <w:tabs>
          <w:tab w:val="num" w:pos="360"/>
        </w:tabs>
        <w:ind w:left="360"/>
        <w:rPr>
          <w:rFonts w:asciiTheme="minorHAnsi" w:hAnsiTheme="minorHAnsi" w:cstheme="minorHAnsi"/>
          <w:sz w:val="22"/>
          <w:szCs w:val="22"/>
        </w:rPr>
      </w:pPr>
      <w:r w:rsidRPr="00371181">
        <w:rPr>
          <w:rFonts w:asciiTheme="minorHAnsi" w:hAnsiTheme="minorHAnsi" w:cstheme="minorHAnsi"/>
          <w:sz w:val="22"/>
          <w:szCs w:val="22"/>
        </w:rPr>
        <w:t>Respond to a school’s request for assistance by considering the most appropriate educational provision and how it can be implemented by supporting the school in meeting their statutory responsibility for compulsory school aged children and young people</w:t>
      </w:r>
      <w:r w:rsidR="00574D39" w:rsidRPr="00371181">
        <w:rPr>
          <w:rFonts w:asciiTheme="minorHAnsi" w:hAnsiTheme="minorHAnsi" w:cstheme="minorHAnsi"/>
          <w:sz w:val="22"/>
          <w:szCs w:val="22"/>
        </w:rPr>
        <w:t>. T</w:t>
      </w:r>
      <w:r w:rsidRPr="00371181">
        <w:rPr>
          <w:rFonts w:asciiTheme="minorHAnsi" w:hAnsiTheme="minorHAnsi" w:cstheme="minorHAnsi"/>
          <w:sz w:val="22"/>
          <w:szCs w:val="22"/>
        </w:rPr>
        <w:t>his may include supporting the school with regard to appropriate part-time arrangements and/or alternative provision (via use of additional SLA funding from the LA)</w:t>
      </w:r>
    </w:p>
    <w:p w14:paraId="3FA08D7F" w14:textId="77777777" w:rsidR="003F30A6" w:rsidRPr="00371181" w:rsidRDefault="003F30A6" w:rsidP="00DF64C9">
      <w:pPr>
        <w:numPr>
          <w:ilvl w:val="0"/>
          <w:numId w:val="1"/>
        </w:numPr>
        <w:tabs>
          <w:tab w:val="num" w:pos="360"/>
        </w:tabs>
        <w:ind w:left="360"/>
        <w:rPr>
          <w:rFonts w:asciiTheme="minorHAnsi" w:hAnsiTheme="minorHAnsi" w:cstheme="minorHAnsi"/>
          <w:sz w:val="22"/>
          <w:szCs w:val="22"/>
        </w:rPr>
      </w:pPr>
      <w:r w:rsidRPr="00371181">
        <w:rPr>
          <w:rFonts w:asciiTheme="minorHAnsi" w:hAnsiTheme="minorHAnsi" w:cstheme="minorHAnsi"/>
          <w:sz w:val="22"/>
          <w:szCs w:val="22"/>
        </w:rPr>
        <w:t xml:space="preserve">Have appropriate monitoring systems in place with regard to children and young people who are absent from school and/or do not have a school place, in order to ensure such children and young people can access suitable education provision. </w:t>
      </w:r>
    </w:p>
    <w:p w14:paraId="0D612086" w14:textId="77777777" w:rsidR="003F30A6" w:rsidRPr="00371181" w:rsidRDefault="003F30A6" w:rsidP="00DF64C9">
      <w:pPr>
        <w:ind w:left="360"/>
        <w:rPr>
          <w:rFonts w:asciiTheme="minorHAnsi" w:hAnsiTheme="minorHAnsi" w:cstheme="minorHAnsi"/>
          <w:sz w:val="22"/>
          <w:szCs w:val="22"/>
        </w:rPr>
      </w:pPr>
    </w:p>
    <w:p w14:paraId="622970EC" w14:textId="77777777"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 xml:space="preserve">The expectation of Wiltshire LA is that all absence from school for medical reasons which may necessitate alternative educational provision or arrangements being requested via the LA is supported by confirmation at Consultant clinician level of the young person’s condition and consequent inability to attend school due to a </w:t>
      </w:r>
      <w:r w:rsidRPr="00371181">
        <w:rPr>
          <w:rFonts w:asciiTheme="minorHAnsi" w:hAnsiTheme="minorHAnsi" w:cstheme="minorHAnsi"/>
          <w:i/>
          <w:iCs/>
          <w:sz w:val="22"/>
          <w:szCs w:val="22"/>
        </w:rPr>
        <w:t>medical</w:t>
      </w:r>
      <w:r w:rsidRPr="00371181">
        <w:rPr>
          <w:rFonts w:asciiTheme="minorHAnsi" w:hAnsiTheme="minorHAnsi" w:cstheme="minorHAnsi"/>
          <w:sz w:val="22"/>
          <w:szCs w:val="22"/>
        </w:rPr>
        <w:t xml:space="preserve"> need. Referral to the MNERS Team is made by the pupil’s enrolled school using the DART system and is subject to referral criteria. Further information is detailed in section 4.1 below. </w:t>
      </w:r>
    </w:p>
    <w:p w14:paraId="6ADDE912" w14:textId="77777777" w:rsidR="003F30A6" w:rsidRPr="00371181" w:rsidRDefault="003F30A6" w:rsidP="00DF64C9">
      <w:pPr>
        <w:rPr>
          <w:rFonts w:asciiTheme="minorHAnsi" w:hAnsiTheme="minorHAnsi" w:cstheme="minorHAnsi"/>
          <w:sz w:val="22"/>
          <w:szCs w:val="22"/>
        </w:rPr>
      </w:pPr>
    </w:p>
    <w:p w14:paraId="5E43417C" w14:textId="3004B2C3"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 xml:space="preserve">In order to support pupils who may have difficulty in attending school, but do not meet the referral threshold for MNERS, the LA has a Service Level Agreement (SLA) with secondary schools in Wiltshire. Funding from the SLA can assist pupils who may have attendance difficulties for a range of </w:t>
      </w:r>
      <w:r w:rsidR="004209E2" w:rsidRPr="00371181">
        <w:rPr>
          <w:rFonts w:asciiTheme="minorHAnsi" w:hAnsiTheme="minorHAnsi" w:cstheme="minorHAnsi"/>
          <w:sz w:val="22"/>
          <w:szCs w:val="22"/>
        </w:rPr>
        <w:t>reasons,</w:t>
      </w:r>
      <w:r w:rsidRPr="00371181">
        <w:rPr>
          <w:rFonts w:asciiTheme="minorHAnsi" w:hAnsiTheme="minorHAnsi" w:cstheme="minorHAnsi"/>
          <w:sz w:val="22"/>
          <w:szCs w:val="22"/>
        </w:rPr>
        <w:t xml:space="preserve"> including for illness. Advice may be sought from the LA/MNERS Manager in these circumstances. </w:t>
      </w:r>
    </w:p>
    <w:p w14:paraId="55342C41" w14:textId="77777777" w:rsidR="003F30A6" w:rsidRPr="00371181" w:rsidRDefault="003F30A6" w:rsidP="00DF64C9">
      <w:pPr>
        <w:rPr>
          <w:rFonts w:asciiTheme="minorHAnsi" w:hAnsiTheme="minorHAnsi" w:cstheme="minorHAnsi"/>
          <w:sz w:val="22"/>
          <w:szCs w:val="22"/>
        </w:rPr>
      </w:pPr>
    </w:p>
    <w:p w14:paraId="4D929D44" w14:textId="77777777"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 xml:space="preserve">Long term absences from school attributed to stress, anxiety and school refusal or avoidance should be referred to specialist mental health agencies for assessment, thereby enabling advice to be obtained regarding appropriate educational provision and reintegration to the young person’s usual place of education. Specific ‘Emotionally Based School Avoidance’ (EBSA) information and resources for use by schools is available from the LA’s  Educational Psychology Team at </w:t>
      </w:r>
      <w:hyperlink r:id="rId13" w:history="1">
        <w:r w:rsidRPr="00371181">
          <w:rPr>
            <w:rStyle w:val="Hyperlink"/>
            <w:rFonts w:asciiTheme="minorHAnsi" w:hAnsiTheme="minorHAnsi" w:cstheme="minorHAnsi"/>
            <w:sz w:val="22"/>
            <w:szCs w:val="22"/>
          </w:rPr>
          <w:t xml:space="preserve">Emotionally Based School Avoidance (EBSA) | Right Choice </w:t>
        </w:r>
      </w:hyperlink>
    </w:p>
    <w:p w14:paraId="0CA829E0" w14:textId="77777777" w:rsidR="003F30A6" w:rsidRPr="00371181" w:rsidRDefault="003F30A6" w:rsidP="00DF64C9">
      <w:pPr>
        <w:rPr>
          <w:rFonts w:asciiTheme="minorHAnsi" w:hAnsiTheme="minorHAnsi" w:cstheme="minorHAnsi"/>
          <w:sz w:val="22"/>
          <w:szCs w:val="22"/>
        </w:rPr>
      </w:pPr>
    </w:p>
    <w:p w14:paraId="2A5B26A1" w14:textId="77777777" w:rsidR="003F30A6" w:rsidRPr="00371181" w:rsidRDefault="003F30A6" w:rsidP="00DF64C9">
      <w:pPr>
        <w:rPr>
          <w:rFonts w:asciiTheme="minorHAnsi" w:hAnsiTheme="minorHAnsi" w:cstheme="minorHAnsi"/>
          <w:b/>
          <w:bCs/>
          <w:sz w:val="22"/>
          <w:szCs w:val="22"/>
        </w:rPr>
      </w:pPr>
      <w:r w:rsidRPr="00371181">
        <w:rPr>
          <w:rFonts w:asciiTheme="minorHAnsi" w:hAnsiTheme="minorHAnsi" w:cstheme="minorHAnsi"/>
          <w:b/>
          <w:bCs/>
          <w:sz w:val="22"/>
          <w:szCs w:val="22"/>
        </w:rPr>
        <w:t>2.2 Pupils with SEND:</w:t>
      </w:r>
    </w:p>
    <w:p w14:paraId="05E5C76F" w14:textId="77777777" w:rsidR="003F30A6" w:rsidRPr="00371181" w:rsidRDefault="003F30A6" w:rsidP="00DF64C9">
      <w:pPr>
        <w:rPr>
          <w:rFonts w:asciiTheme="minorHAnsi" w:hAnsiTheme="minorHAnsi" w:cstheme="minorHAnsi"/>
          <w:b/>
          <w:bCs/>
          <w:sz w:val="22"/>
          <w:szCs w:val="22"/>
        </w:rPr>
      </w:pPr>
    </w:p>
    <w:p w14:paraId="5B2091BD" w14:textId="77777777"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 xml:space="preserve">See section 4.2 below. </w:t>
      </w:r>
    </w:p>
    <w:p w14:paraId="0B83E424" w14:textId="77777777" w:rsidR="003F30A6" w:rsidRPr="00371181" w:rsidRDefault="003F30A6" w:rsidP="00DF64C9">
      <w:pPr>
        <w:rPr>
          <w:rFonts w:asciiTheme="minorHAnsi" w:hAnsiTheme="minorHAnsi" w:cstheme="minorHAnsi"/>
          <w:sz w:val="22"/>
          <w:szCs w:val="22"/>
        </w:rPr>
      </w:pPr>
    </w:p>
    <w:p w14:paraId="5DD402CE" w14:textId="3154A770" w:rsidR="003F30A6" w:rsidRPr="00371181" w:rsidRDefault="003F30A6" w:rsidP="00DF64C9">
      <w:pPr>
        <w:rPr>
          <w:rFonts w:asciiTheme="minorHAnsi" w:hAnsiTheme="minorHAnsi" w:cstheme="minorHAnsi"/>
          <w:b/>
          <w:sz w:val="22"/>
          <w:szCs w:val="22"/>
        </w:rPr>
      </w:pPr>
      <w:r w:rsidRPr="00371181">
        <w:rPr>
          <w:rFonts w:asciiTheme="minorHAnsi" w:hAnsiTheme="minorHAnsi" w:cstheme="minorHAnsi"/>
          <w:b/>
          <w:sz w:val="22"/>
          <w:szCs w:val="22"/>
        </w:rPr>
        <w:t>2.3 Education of non-compulsory school age pupils (Early Years and Post-16):</w:t>
      </w:r>
    </w:p>
    <w:p w14:paraId="297C8EDA" w14:textId="77777777" w:rsidR="003F30A6" w:rsidRPr="00371181" w:rsidRDefault="003F30A6" w:rsidP="00DF64C9">
      <w:pPr>
        <w:rPr>
          <w:rFonts w:asciiTheme="minorHAnsi" w:hAnsiTheme="minorHAnsi" w:cstheme="minorHAnsi"/>
          <w:b/>
          <w:sz w:val="22"/>
          <w:szCs w:val="22"/>
        </w:rPr>
      </w:pPr>
    </w:p>
    <w:p w14:paraId="2A80F7E5" w14:textId="47E66EBA"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 xml:space="preserve">The Local Authority has responsibility for those in part-time education, but who have not yet attained the age of 5 years. This means children who are on the roll of a maintained school in a reception class. </w:t>
      </w:r>
      <w:r w:rsidR="0010044F" w:rsidRPr="00371181">
        <w:rPr>
          <w:rFonts w:asciiTheme="minorHAnsi" w:hAnsiTheme="minorHAnsi" w:cstheme="minorHAnsi"/>
          <w:sz w:val="22"/>
          <w:szCs w:val="22"/>
        </w:rPr>
        <w:t xml:space="preserve">For early years children with additional health needs who are outside of this age category and attending an early years provision (nursey, pre-school or childminder), further advice is available from the Local Authority’s Early Years Inclusion Advisory Team. </w:t>
      </w:r>
    </w:p>
    <w:p w14:paraId="30B2D699" w14:textId="77777777" w:rsidR="003F30A6" w:rsidRPr="00371181" w:rsidRDefault="003F30A6" w:rsidP="00DF64C9">
      <w:pPr>
        <w:rPr>
          <w:rFonts w:asciiTheme="minorHAnsi" w:hAnsiTheme="minorHAnsi" w:cstheme="minorHAnsi"/>
          <w:sz w:val="22"/>
          <w:szCs w:val="22"/>
        </w:rPr>
      </w:pPr>
    </w:p>
    <w:p w14:paraId="57DF6D38" w14:textId="2982A3CF"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For young people above compulsory school age, the Local Authority will not provide educational provision. In exceptional circumstances, where pupils who would normally be in Year 12 are repeating Year 11 due to medical reasons, requests for support may be considered on an individual basis. Where young people are on the roll of a school, the Local Authority will assist the school in considering suitable support for ongoing educational (and/or employment and training skills) achievement. This may include signposting and/or referral to the Local Authority’s Education, Employment and Training (EET) Service</w:t>
      </w:r>
      <w:r w:rsidR="00877B06" w:rsidRPr="00371181">
        <w:rPr>
          <w:rFonts w:asciiTheme="minorHAnsi" w:hAnsiTheme="minorHAnsi" w:cstheme="minorHAnsi"/>
          <w:sz w:val="22"/>
          <w:szCs w:val="22"/>
        </w:rPr>
        <w:t>:</w:t>
      </w:r>
      <w:r w:rsidRPr="00371181">
        <w:rPr>
          <w:rFonts w:asciiTheme="minorHAnsi" w:hAnsiTheme="minorHAnsi" w:cstheme="minorHAnsi"/>
          <w:sz w:val="22"/>
          <w:szCs w:val="22"/>
        </w:rPr>
        <w:t xml:space="preserve"> </w:t>
      </w:r>
      <w:hyperlink r:id="rId14" w:history="1">
        <w:r w:rsidRPr="00371181">
          <w:rPr>
            <w:rStyle w:val="Hyperlink"/>
            <w:rFonts w:asciiTheme="minorHAnsi" w:hAnsiTheme="minorHAnsi" w:cstheme="minorHAnsi"/>
            <w:sz w:val="22"/>
            <w:szCs w:val="22"/>
          </w:rPr>
          <w:t>Young Work Wiltshire - Work Wiltshire</w:t>
        </w:r>
      </w:hyperlink>
      <w:r w:rsidRPr="00371181">
        <w:rPr>
          <w:rFonts w:asciiTheme="minorHAnsi" w:hAnsiTheme="minorHAnsi" w:cstheme="minorHAnsi"/>
          <w:sz w:val="22"/>
          <w:szCs w:val="22"/>
        </w:rPr>
        <w:t xml:space="preserve">. The Local Authority will not fund alternative education provision; this responsibility will sit with the school or education provider on whose roll the young person is entered. </w:t>
      </w:r>
    </w:p>
    <w:p w14:paraId="316DDBAE" w14:textId="77777777" w:rsidR="003F30A6" w:rsidRPr="00371181" w:rsidRDefault="003F30A6" w:rsidP="00DF64C9">
      <w:pPr>
        <w:rPr>
          <w:rFonts w:asciiTheme="minorHAnsi" w:hAnsiTheme="minorHAnsi" w:cstheme="minorHAnsi"/>
          <w:sz w:val="22"/>
          <w:szCs w:val="22"/>
        </w:rPr>
      </w:pPr>
    </w:p>
    <w:p w14:paraId="5E916FFC" w14:textId="3DDF4F6B"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For children and young people who are above compulsory school age and admitted as in-patients to a Hospital or Child and Adolescent in-patient Mental Health Unit, then the Local Authority may consider requests for continuing educational support from registered Hospital School services, as detailed in the “Participation of young people in education, employment or training – statutory guidance for local authorities” (2016, DfE) document</w:t>
      </w:r>
      <w:r w:rsidR="00140F7C" w:rsidRPr="00371181">
        <w:rPr>
          <w:rFonts w:asciiTheme="minorHAnsi" w:hAnsiTheme="minorHAnsi" w:cstheme="minorHAnsi"/>
          <w:sz w:val="22"/>
          <w:szCs w:val="22"/>
        </w:rPr>
        <w:t xml:space="preserve">. </w:t>
      </w:r>
    </w:p>
    <w:p w14:paraId="0C820538" w14:textId="77777777" w:rsidR="003F30A6" w:rsidRPr="00371181" w:rsidRDefault="003F30A6" w:rsidP="00DF64C9">
      <w:pPr>
        <w:rPr>
          <w:rFonts w:asciiTheme="minorHAnsi" w:hAnsiTheme="minorHAnsi" w:cstheme="minorHAnsi"/>
          <w:sz w:val="22"/>
          <w:szCs w:val="22"/>
        </w:rPr>
      </w:pPr>
    </w:p>
    <w:p w14:paraId="730EF3AE" w14:textId="77777777"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 xml:space="preserve">For children and young people who are above compulsory school age and have and a statutory Education and Health Care Plan (EHCP), arrangements for post-16 education and/or training will be coordinated by the SEND Service. </w:t>
      </w:r>
    </w:p>
    <w:p w14:paraId="1FA75F36" w14:textId="77777777" w:rsidR="003F30A6" w:rsidRPr="00371181" w:rsidRDefault="003F30A6" w:rsidP="00DF64C9">
      <w:pPr>
        <w:rPr>
          <w:rFonts w:asciiTheme="minorHAnsi" w:hAnsiTheme="minorHAnsi" w:cstheme="minorHAnsi"/>
          <w:sz w:val="22"/>
          <w:szCs w:val="22"/>
        </w:rPr>
      </w:pPr>
    </w:p>
    <w:p w14:paraId="56AE24F9" w14:textId="77777777" w:rsidR="003F30A6" w:rsidRPr="00371181" w:rsidRDefault="003F30A6" w:rsidP="00DF64C9">
      <w:pPr>
        <w:rPr>
          <w:rFonts w:asciiTheme="minorHAnsi" w:hAnsiTheme="minorHAnsi" w:cstheme="minorHAnsi"/>
          <w:b/>
          <w:bCs/>
          <w:sz w:val="22"/>
          <w:szCs w:val="22"/>
        </w:rPr>
      </w:pPr>
      <w:r w:rsidRPr="00371181">
        <w:rPr>
          <w:rFonts w:asciiTheme="minorHAnsi" w:hAnsiTheme="minorHAnsi" w:cstheme="minorHAnsi"/>
          <w:b/>
          <w:bCs/>
          <w:sz w:val="22"/>
          <w:szCs w:val="22"/>
        </w:rPr>
        <w:t xml:space="preserve">2.4 Education of pupils who are not on a school roll:  </w:t>
      </w:r>
    </w:p>
    <w:p w14:paraId="71CD46AF" w14:textId="77777777" w:rsidR="003F30A6" w:rsidRPr="00371181" w:rsidRDefault="003F30A6" w:rsidP="00DF64C9">
      <w:pPr>
        <w:rPr>
          <w:rFonts w:asciiTheme="minorHAnsi" w:hAnsiTheme="minorHAnsi" w:cstheme="minorHAnsi"/>
          <w:sz w:val="22"/>
          <w:szCs w:val="22"/>
          <w:highlight w:val="yellow"/>
        </w:rPr>
      </w:pPr>
    </w:p>
    <w:p w14:paraId="6B1DACCB" w14:textId="4418DDCD"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Wiltshire Council has responsibility for children who are not on a school roll and/or are identified as Children Missing Education (CME). Review of CME cases is undertaken by the Education Welfare Service under the LAs C</w:t>
      </w:r>
      <w:r w:rsidR="00462C4D" w:rsidRPr="00371181">
        <w:rPr>
          <w:rFonts w:asciiTheme="minorHAnsi" w:hAnsiTheme="minorHAnsi" w:cstheme="minorHAnsi"/>
          <w:sz w:val="22"/>
          <w:szCs w:val="22"/>
        </w:rPr>
        <w:t>hildren Missing Out on Education (C</w:t>
      </w:r>
      <w:r w:rsidRPr="00371181">
        <w:rPr>
          <w:rFonts w:asciiTheme="minorHAnsi" w:hAnsiTheme="minorHAnsi" w:cstheme="minorHAnsi"/>
          <w:sz w:val="22"/>
          <w:szCs w:val="22"/>
        </w:rPr>
        <w:t>MOE</w:t>
      </w:r>
      <w:r w:rsidR="00462C4D" w:rsidRPr="00371181">
        <w:rPr>
          <w:rFonts w:asciiTheme="minorHAnsi" w:hAnsiTheme="minorHAnsi" w:cstheme="minorHAnsi"/>
          <w:sz w:val="22"/>
          <w:szCs w:val="22"/>
        </w:rPr>
        <w:t>)</w:t>
      </w:r>
      <w:r w:rsidRPr="00371181">
        <w:rPr>
          <w:rFonts w:asciiTheme="minorHAnsi" w:hAnsiTheme="minorHAnsi" w:cstheme="minorHAnsi"/>
          <w:sz w:val="22"/>
          <w:szCs w:val="22"/>
        </w:rPr>
        <w:t xml:space="preserve"> monitoring arrangements. </w:t>
      </w:r>
    </w:p>
    <w:p w14:paraId="6C7AE673" w14:textId="77777777" w:rsidR="003F30A6" w:rsidRPr="00371181" w:rsidRDefault="003F30A6" w:rsidP="00DF64C9">
      <w:pPr>
        <w:rPr>
          <w:rFonts w:asciiTheme="minorHAnsi" w:hAnsiTheme="minorHAnsi" w:cstheme="minorHAnsi"/>
          <w:sz w:val="22"/>
          <w:szCs w:val="22"/>
        </w:rPr>
      </w:pPr>
    </w:p>
    <w:p w14:paraId="41E7A99C" w14:textId="2609B1FD"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 xml:space="preserve">The children of parents/carers who have registered them as being electively home educated (EHE) are not regarded as CME, as their parents/carers have elected to accept responsibility for their education. Therefore, MNERS support is not available </w:t>
      </w:r>
      <w:r w:rsidR="000C370E" w:rsidRPr="00371181">
        <w:rPr>
          <w:rFonts w:asciiTheme="minorHAnsi" w:hAnsiTheme="minorHAnsi" w:cstheme="minorHAnsi"/>
          <w:sz w:val="22"/>
          <w:szCs w:val="22"/>
        </w:rPr>
        <w:t>i</w:t>
      </w:r>
      <w:r w:rsidRPr="00371181">
        <w:rPr>
          <w:rFonts w:asciiTheme="minorHAnsi" w:hAnsiTheme="minorHAnsi" w:cstheme="minorHAnsi"/>
          <w:sz w:val="22"/>
          <w:szCs w:val="22"/>
        </w:rPr>
        <w:t xml:space="preserve">n such cases. </w:t>
      </w:r>
    </w:p>
    <w:p w14:paraId="6F62ABCC" w14:textId="77777777" w:rsidR="003F30A6" w:rsidRPr="00371181" w:rsidRDefault="003F30A6" w:rsidP="00DF64C9">
      <w:pPr>
        <w:rPr>
          <w:rFonts w:asciiTheme="minorHAnsi" w:hAnsiTheme="minorHAnsi" w:cstheme="minorHAnsi"/>
          <w:sz w:val="22"/>
          <w:szCs w:val="22"/>
        </w:rPr>
      </w:pPr>
    </w:p>
    <w:p w14:paraId="50E057F2" w14:textId="77777777" w:rsidR="003F30A6" w:rsidRPr="00371181" w:rsidRDefault="003F30A6" w:rsidP="00DF64C9">
      <w:pPr>
        <w:rPr>
          <w:rFonts w:asciiTheme="minorHAnsi" w:hAnsiTheme="minorHAnsi" w:cstheme="minorHAnsi"/>
          <w:b/>
          <w:bCs/>
          <w:sz w:val="22"/>
          <w:szCs w:val="22"/>
        </w:rPr>
      </w:pPr>
      <w:r w:rsidRPr="00371181">
        <w:rPr>
          <w:rFonts w:asciiTheme="minorHAnsi" w:hAnsiTheme="minorHAnsi" w:cstheme="minorHAnsi"/>
          <w:b/>
          <w:bCs/>
          <w:sz w:val="22"/>
          <w:szCs w:val="22"/>
        </w:rPr>
        <w:t xml:space="preserve">2.5 Pregnant pupils and young parents: </w:t>
      </w:r>
    </w:p>
    <w:p w14:paraId="4A8A23AC" w14:textId="193116C1" w:rsidR="00C620FC" w:rsidRPr="00371181" w:rsidRDefault="00AD5C58" w:rsidP="00DF64C9">
      <w:pPr>
        <w:rPr>
          <w:rFonts w:asciiTheme="minorHAnsi" w:hAnsiTheme="minorHAnsi" w:cstheme="minorHAnsi"/>
          <w:sz w:val="22"/>
          <w:szCs w:val="22"/>
        </w:rPr>
      </w:pPr>
      <w:r w:rsidRPr="00371181">
        <w:rPr>
          <w:rFonts w:asciiTheme="minorHAnsi" w:hAnsiTheme="minorHAnsi" w:cstheme="minorHAnsi"/>
          <w:sz w:val="22"/>
          <w:szCs w:val="22"/>
        </w:rPr>
        <w:t xml:space="preserve">Pregnancy is not an illness and therefore </w:t>
      </w:r>
      <w:r w:rsidR="00CA13DF" w:rsidRPr="00371181">
        <w:rPr>
          <w:rFonts w:asciiTheme="minorHAnsi" w:hAnsiTheme="minorHAnsi" w:cstheme="minorHAnsi"/>
          <w:sz w:val="22"/>
          <w:szCs w:val="22"/>
        </w:rPr>
        <w:t xml:space="preserve">schools should make any appropriate </w:t>
      </w:r>
      <w:r w:rsidR="00862B9E" w:rsidRPr="00371181">
        <w:rPr>
          <w:rFonts w:asciiTheme="minorHAnsi" w:hAnsiTheme="minorHAnsi" w:cstheme="minorHAnsi"/>
          <w:sz w:val="22"/>
          <w:szCs w:val="22"/>
        </w:rPr>
        <w:t xml:space="preserve">and reasonably practicable </w:t>
      </w:r>
      <w:r w:rsidR="00CA13DF" w:rsidRPr="00371181">
        <w:rPr>
          <w:rFonts w:asciiTheme="minorHAnsi" w:hAnsiTheme="minorHAnsi" w:cstheme="minorHAnsi"/>
          <w:sz w:val="22"/>
          <w:szCs w:val="22"/>
        </w:rPr>
        <w:t xml:space="preserve">adjustments </w:t>
      </w:r>
      <w:r w:rsidR="00862B9E" w:rsidRPr="00371181">
        <w:rPr>
          <w:rFonts w:asciiTheme="minorHAnsi" w:hAnsiTheme="minorHAnsi" w:cstheme="minorHAnsi"/>
          <w:sz w:val="22"/>
          <w:szCs w:val="22"/>
        </w:rPr>
        <w:t xml:space="preserve">needed </w:t>
      </w:r>
      <w:r w:rsidR="00CA13DF" w:rsidRPr="00371181">
        <w:rPr>
          <w:rFonts w:asciiTheme="minorHAnsi" w:hAnsiTheme="minorHAnsi" w:cstheme="minorHAnsi"/>
          <w:sz w:val="22"/>
          <w:szCs w:val="22"/>
        </w:rPr>
        <w:t>to assist pregnant pupils to continue to atten</w:t>
      </w:r>
      <w:r w:rsidR="00FB76B1" w:rsidRPr="00371181">
        <w:rPr>
          <w:rFonts w:asciiTheme="minorHAnsi" w:hAnsiTheme="minorHAnsi" w:cstheme="minorHAnsi"/>
          <w:sz w:val="22"/>
          <w:szCs w:val="22"/>
        </w:rPr>
        <w:t xml:space="preserve">d their usual school setting. Should the pregnant pupil however have additional health needs </w:t>
      </w:r>
      <w:r w:rsidR="004542A3" w:rsidRPr="00371181">
        <w:rPr>
          <w:rFonts w:asciiTheme="minorHAnsi" w:hAnsiTheme="minorHAnsi" w:cstheme="minorHAnsi"/>
          <w:sz w:val="22"/>
          <w:szCs w:val="22"/>
        </w:rPr>
        <w:t>(which may be pregnancy related) that prevents them from attending school, then referral to MNERS may be made</w:t>
      </w:r>
      <w:r w:rsidR="0010278A" w:rsidRPr="00371181">
        <w:rPr>
          <w:rFonts w:asciiTheme="minorHAnsi" w:hAnsiTheme="minorHAnsi" w:cstheme="minorHAnsi"/>
          <w:sz w:val="22"/>
          <w:szCs w:val="22"/>
        </w:rPr>
        <w:t xml:space="preserve"> in the usual way, with supporting medical evidence</w:t>
      </w:r>
      <w:r w:rsidR="00C620FC" w:rsidRPr="00371181">
        <w:rPr>
          <w:rFonts w:asciiTheme="minorHAnsi" w:hAnsiTheme="minorHAnsi" w:cstheme="minorHAnsi"/>
          <w:sz w:val="22"/>
          <w:szCs w:val="22"/>
        </w:rPr>
        <w:t xml:space="preserve">. </w:t>
      </w:r>
    </w:p>
    <w:p w14:paraId="7627B6B4" w14:textId="77777777" w:rsidR="00862B9E" w:rsidRPr="00371181" w:rsidRDefault="00862B9E" w:rsidP="00DF64C9">
      <w:pPr>
        <w:rPr>
          <w:rFonts w:asciiTheme="minorHAnsi" w:hAnsiTheme="minorHAnsi" w:cstheme="minorHAnsi"/>
          <w:sz w:val="22"/>
          <w:szCs w:val="22"/>
        </w:rPr>
      </w:pPr>
    </w:p>
    <w:p w14:paraId="537D09F1" w14:textId="21F4F33F"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 xml:space="preserve">Referral to </w:t>
      </w:r>
      <w:r w:rsidR="0023633B" w:rsidRPr="00371181">
        <w:rPr>
          <w:rFonts w:asciiTheme="minorHAnsi" w:hAnsiTheme="minorHAnsi" w:cstheme="minorHAnsi"/>
          <w:sz w:val="22"/>
          <w:szCs w:val="22"/>
        </w:rPr>
        <w:t xml:space="preserve">the </w:t>
      </w:r>
      <w:r w:rsidRPr="00371181">
        <w:rPr>
          <w:rFonts w:asciiTheme="minorHAnsi" w:hAnsiTheme="minorHAnsi" w:cstheme="minorHAnsi"/>
          <w:sz w:val="22"/>
          <w:szCs w:val="22"/>
        </w:rPr>
        <w:t>family nurse partnership scheme and grant for childcare costs (care to learn)</w:t>
      </w:r>
      <w:r w:rsidR="00862B9E" w:rsidRPr="00371181">
        <w:rPr>
          <w:rFonts w:asciiTheme="minorHAnsi" w:hAnsiTheme="minorHAnsi" w:cstheme="minorHAnsi"/>
          <w:sz w:val="22"/>
          <w:szCs w:val="22"/>
        </w:rPr>
        <w:t xml:space="preserve"> </w:t>
      </w:r>
      <w:r w:rsidR="000B66FF" w:rsidRPr="00371181">
        <w:rPr>
          <w:rFonts w:asciiTheme="minorHAnsi" w:hAnsiTheme="minorHAnsi" w:cstheme="minorHAnsi"/>
          <w:sz w:val="22"/>
          <w:szCs w:val="22"/>
        </w:rPr>
        <w:t xml:space="preserve">may also be </w:t>
      </w:r>
      <w:r w:rsidR="00D94478" w:rsidRPr="00371181">
        <w:rPr>
          <w:rFonts w:asciiTheme="minorHAnsi" w:hAnsiTheme="minorHAnsi" w:cstheme="minorHAnsi"/>
          <w:sz w:val="22"/>
          <w:szCs w:val="22"/>
        </w:rPr>
        <w:t>made</w:t>
      </w:r>
      <w:r w:rsidRPr="00371181">
        <w:rPr>
          <w:rFonts w:asciiTheme="minorHAnsi" w:hAnsiTheme="minorHAnsi" w:cstheme="minorHAnsi"/>
          <w:sz w:val="22"/>
          <w:szCs w:val="22"/>
        </w:rPr>
        <w:t xml:space="preserve">. </w:t>
      </w:r>
      <w:r w:rsidR="00784972" w:rsidRPr="00371181">
        <w:rPr>
          <w:rFonts w:asciiTheme="minorHAnsi" w:hAnsiTheme="minorHAnsi" w:cstheme="minorHAnsi"/>
          <w:sz w:val="22"/>
          <w:szCs w:val="22"/>
        </w:rPr>
        <w:t xml:space="preserve">Following the birth, if the pupil remains of compulsory school age, then it is expected that the pupil will reintegrate back into their </w:t>
      </w:r>
      <w:r w:rsidR="00474C47" w:rsidRPr="00371181">
        <w:rPr>
          <w:rFonts w:asciiTheme="minorHAnsi" w:hAnsiTheme="minorHAnsi" w:cstheme="minorHAnsi"/>
          <w:sz w:val="22"/>
          <w:szCs w:val="22"/>
        </w:rPr>
        <w:t xml:space="preserve">registered </w:t>
      </w:r>
      <w:r w:rsidR="00784972" w:rsidRPr="00371181">
        <w:rPr>
          <w:rFonts w:asciiTheme="minorHAnsi" w:hAnsiTheme="minorHAnsi" w:cstheme="minorHAnsi"/>
          <w:sz w:val="22"/>
          <w:szCs w:val="22"/>
        </w:rPr>
        <w:t xml:space="preserve">school, with appropriate support arrangements (e.g. to accommodate breastfeeding, for example). </w:t>
      </w:r>
      <w:r w:rsidRPr="00371181">
        <w:rPr>
          <w:rFonts w:asciiTheme="minorHAnsi" w:hAnsiTheme="minorHAnsi" w:cstheme="minorHAnsi"/>
          <w:sz w:val="22"/>
          <w:szCs w:val="22"/>
        </w:rPr>
        <w:t>The Education Welfare Service can provide information and advice to schools, in these circumstances.</w:t>
      </w:r>
    </w:p>
    <w:p w14:paraId="7EF35257" w14:textId="77777777" w:rsidR="003F30A6" w:rsidRPr="00371181" w:rsidRDefault="003F30A6" w:rsidP="00DF64C9">
      <w:pPr>
        <w:rPr>
          <w:rFonts w:asciiTheme="minorHAnsi" w:hAnsiTheme="minorHAnsi" w:cstheme="minorHAnsi"/>
          <w:b/>
          <w:bCs/>
          <w:sz w:val="22"/>
          <w:szCs w:val="22"/>
        </w:rPr>
      </w:pPr>
    </w:p>
    <w:p w14:paraId="328BABEC" w14:textId="77777777" w:rsidR="00223005" w:rsidRPr="00371181" w:rsidRDefault="00223005" w:rsidP="00DF64C9">
      <w:pPr>
        <w:pBdr>
          <w:bottom w:val="single" w:sz="4" w:space="1" w:color="auto"/>
        </w:pBdr>
        <w:rPr>
          <w:rFonts w:asciiTheme="minorHAnsi" w:hAnsiTheme="minorHAnsi" w:cstheme="minorHAnsi"/>
          <w:b/>
          <w:sz w:val="22"/>
          <w:szCs w:val="22"/>
        </w:rPr>
      </w:pPr>
    </w:p>
    <w:p w14:paraId="4F97FD6E" w14:textId="220EF2F7" w:rsidR="003F30A6" w:rsidRPr="00371181" w:rsidRDefault="003F30A6" w:rsidP="00DF64C9">
      <w:pPr>
        <w:pBdr>
          <w:bottom w:val="single" w:sz="4" w:space="1" w:color="auto"/>
        </w:pBdr>
        <w:rPr>
          <w:rFonts w:asciiTheme="minorHAnsi" w:hAnsiTheme="minorHAnsi" w:cstheme="minorHAnsi"/>
          <w:b/>
          <w:sz w:val="22"/>
          <w:szCs w:val="22"/>
        </w:rPr>
      </w:pPr>
      <w:r w:rsidRPr="00371181">
        <w:rPr>
          <w:rFonts w:asciiTheme="minorHAnsi" w:hAnsiTheme="minorHAnsi" w:cstheme="minorHAnsi"/>
          <w:b/>
          <w:sz w:val="22"/>
          <w:szCs w:val="22"/>
        </w:rPr>
        <w:lastRenderedPageBreak/>
        <w:t xml:space="preserve">3. Roles and Responsibilities of Wiltshire schools </w:t>
      </w:r>
    </w:p>
    <w:p w14:paraId="14E234D6" w14:textId="77777777" w:rsidR="003F30A6" w:rsidRPr="00371181" w:rsidRDefault="003F30A6" w:rsidP="00DF64C9">
      <w:pPr>
        <w:rPr>
          <w:rFonts w:asciiTheme="minorHAnsi" w:hAnsiTheme="minorHAnsi" w:cstheme="minorHAnsi"/>
          <w:b/>
          <w:sz w:val="22"/>
          <w:szCs w:val="22"/>
        </w:rPr>
      </w:pPr>
    </w:p>
    <w:p w14:paraId="4511C158" w14:textId="77777777"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At all times, the pupil remains the responsibility of the school where they are on roll. In accordance with statutory and other advisory guidance, Wiltshire schools must:</w:t>
      </w:r>
    </w:p>
    <w:p w14:paraId="5533315F" w14:textId="77777777" w:rsidR="003F30A6" w:rsidRPr="00371181" w:rsidRDefault="003F30A6" w:rsidP="00DF64C9">
      <w:pPr>
        <w:rPr>
          <w:rFonts w:asciiTheme="minorHAnsi" w:hAnsiTheme="minorHAnsi" w:cstheme="minorHAnsi"/>
          <w:sz w:val="22"/>
          <w:szCs w:val="22"/>
        </w:rPr>
      </w:pPr>
    </w:p>
    <w:p w14:paraId="27F9F2A3" w14:textId="77777777" w:rsidR="003F30A6" w:rsidRPr="00371181" w:rsidRDefault="003F30A6" w:rsidP="00DF64C9">
      <w:pPr>
        <w:numPr>
          <w:ilvl w:val="0"/>
          <w:numId w:val="2"/>
        </w:numPr>
        <w:tabs>
          <w:tab w:val="clear" w:pos="720"/>
          <w:tab w:val="num" w:pos="360"/>
        </w:tabs>
        <w:ind w:left="360"/>
        <w:rPr>
          <w:rFonts w:asciiTheme="minorHAnsi" w:hAnsiTheme="minorHAnsi" w:cstheme="minorHAnsi"/>
          <w:sz w:val="22"/>
          <w:szCs w:val="22"/>
        </w:rPr>
      </w:pPr>
      <w:r w:rsidRPr="00371181">
        <w:rPr>
          <w:rFonts w:asciiTheme="minorHAnsi" w:hAnsiTheme="minorHAnsi" w:cstheme="minorHAnsi"/>
          <w:sz w:val="22"/>
          <w:szCs w:val="22"/>
        </w:rPr>
        <w:t xml:space="preserve">Have a policy and named person responsible for dealing with pupils unable to attend school because of their medical needs </w:t>
      </w:r>
    </w:p>
    <w:p w14:paraId="3ADE2AFC" w14:textId="77777777" w:rsidR="003F30A6" w:rsidRPr="00371181" w:rsidRDefault="003F30A6" w:rsidP="00DF64C9">
      <w:pPr>
        <w:numPr>
          <w:ilvl w:val="1"/>
          <w:numId w:val="2"/>
        </w:numPr>
        <w:tabs>
          <w:tab w:val="clear" w:pos="1440"/>
          <w:tab w:val="num" w:pos="360"/>
        </w:tabs>
        <w:ind w:hanging="1440"/>
        <w:rPr>
          <w:rFonts w:asciiTheme="minorHAnsi" w:hAnsiTheme="minorHAnsi" w:cstheme="minorHAnsi"/>
          <w:sz w:val="22"/>
          <w:szCs w:val="22"/>
        </w:rPr>
      </w:pPr>
      <w:r w:rsidRPr="00371181">
        <w:rPr>
          <w:rFonts w:asciiTheme="minorHAnsi" w:hAnsiTheme="minorHAnsi" w:cstheme="minorHAnsi"/>
          <w:sz w:val="22"/>
          <w:szCs w:val="22"/>
        </w:rPr>
        <w:t>Keep the pupil on roll and include them in any planning</w:t>
      </w:r>
    </w:p>
    <w:p w14:paraId="7823E23B" w14:textId="5EAD87B8" w:rsidR="003F30A6" w:rsidRPr="00371181" w:rsidRDefault="003F30A6" w:rsidP="00DF64C9">
      <w:pPr>
        <w:numPr>
          <w:ilvl w:val="0"/>
          <w:numId w:val="2"/>
        </w:numPr>
        <w:tabs>
          <w:tab w:val="clear" w:pos="720"/>
          <w:tab w:val="num" w:pos="360"/>
        </w:tabs>
        <w:ind w:left="360"/>
        <w:rPr>
          <w:rFonts w:asciiTheme="minorHAnsi" w:hAnsiTheme="minorHAnsi" w:cstheme="minorHAnsi"/>
          <w:sz w:val="22"/>
          <w:szCs w:val="22"/>
        </w:rPr>
      </w:pPr>
      <w:r w:rsidRPr="00371181">
        <w:rPr>
          <w:rFonts w:asciiTheme="minorHAnsi" w:hAnsiTheme="minorHAnsi" w:cstheme="minorHAnsi"/>
          <w:sz w:val="22"/>
          <w:szCs w:val="22"/>
        </w:rPr>
        <w:t>Schools retain a full safeguarding responsibility for all pupils on their school</w:t>
      </w:r>
      <w:r w:rsidR="000C7A3E" w:rsidRPr="00371181">
        <w:rPr>
          <w:rFonts w:asciiTheme="minorHAnsi" w:hAnsiTheme="minorHAnsi" w:cstheme="minorHAnsi"/>
          <w:sz w:val="22"/>
          <w:szCs w:val="22"/>
        </w:rPr>
        <w:t>’s</w:t>
      </w:r>
      <w:r w:rsidRPr="00371181">
        <w:rPr>
          <w:rFonts w:asciiTheme="minorHAnsi" w:hAnsiTheme="minorHAnsi" w:cstheme="minorHAnsi"/>
          <w:sz w:val="22"/>
          <w:szCs w:val="22"/>
        </w:rPr>
        <w:t xml:space="preserve"> roll. Schools should ensure they carry out any necessary welfare checks. </w:t>
      </w:r>
      <w:r w:rsidR="005A284C" w:rsidRPr="00371181">
        <w:rPr>
          <w:rFonts w:asciiTheme="minorHAnsi" w:hAnsiTheme="minorHAnsi" w:cstheme="minorHAnsi"/>
          <w:sz w:val="22"/>
          <w:szCs w:val="22"/>
        </w:rPr>
        <w:t xml:space="preserve">Schools must </w:t>
      </w:r>
      <w:r w:rsidR="00AD7D63" w:rsidRPr="00371181">
        <w:rPr>
          <w:rFonts w:asciiTheme="minorHAnsi" w:hAnsiTheme="minorHAnsi" w:cstheme="minorHAnsi"/>
          <w:sz w:val="22"/>
          <w:szCs w:val="22"/>
        </w:rPr>
        <w:t xml:space="preserve">decide how to fulfil this responsibility, </w:t>
      </w:r>
      <w:r w:rsidRPr="00371181">
        <w:rPr>
          <w:rFonts w:asciiTheme="minorHAnsi" w:hAnsiTheme="minorHAnsi" w:cstheme="minorHAnsi"/>
          <w:sz w:val="22"/>
          <w:szCs w:val="22"/>
        </w:rPr>
        <w:t xml:space="preserve">based upon their knowledge of the child and family. Further advice </w:t>
      </w:r>
      <w:r w:rsidR="007801EF" w:rsidRPr="00371181">
        <w:rPr>
          <w:rFonts w:asciiTheme="minorHAnsi" w:hAnsiTheme="minorHAnsi" w:cstheme="minorHAnsi"/>
          <w:sz w:val="22"/>
          <w:szCs w:val="22"/>
        </w:rPr>
        <w:t>for</w:t>
      </w:r>
      <w:r w:rsidRPr="00371181">
        <w:rPr>
          <w:rFonts w:asciiTheme="minorHAnsi" w:hAnsiTheme="minorHAnsi" w:cstheme="minorHAnsi"/>
          <w:sz w:val="22"/>
          <w:szCs w:val="22"/>
        </w:rPr>
        <w:t xml:space="preserve"> Wiltshire schools on their safeguarding arrangements is available from the LA’s Safeguarding Effectiveness Team: </w:t>
      </w:r>
      <w:hyperlink r:id="rId15" w:history="1">
        <w:r w:rsidRPr="00371181">
          <w:rPr>
            <w:rStyle w:val="Hyperlink"/>
            <w:rFonts w:asciiTheme="minorHAnsi" w:hAnsiTheme="minorHAnsi" w:cstheme="minorHAnsi"/>
            <w:sz w:val="22"/>
            <w:szCs w:val="22"/>
          </w:rPr>
          <w:t>Safeguarding Effectiveness Service Information | Right Choice (wiltshire.gov.uk)</w:t>
        </w:r>
      </w:hyperlink>
      <w:r w:rsidRPr="00371181">
        <w:rPr>
          <w:rFonts w:asciiTheme="minorHAnsi" w:hAnsiTheme="minorHAnsi" w:cstheme="minorHAnsi"/>
          <w:sz w:val="22"/>
          <w:szCs w:val="22"/>
        </w:rPr>
        <w:t xml:space="preserve"> </w:t>
      </w:r>
    </w:p>
    <w:p w14:paraId="13AAE5BA" w14:textId="77777777" w:rsidR="003F30A6" w:rsidRPr="00371181" w:rsidRDefault="003F30A6" w:rsidP="00DF64C9">
      <w:pPr>
        <w:numPr>
          <w:ilvl w:val="1"/>
          <w:numId w:val="2"/>
        </w:numPr>
        <w:tabs>
          <w:tab w:val="clear" w:pos="1440"/>
          <w:tab w:val="num" w:pos="360"/>
        </w:tabs>
        <w:ind w:hanging="1440"/>
        <w:rPr>
          <w:rFonts w:asciiTheme="minorHAnsi" w:hAnsiTheme="minorHAnsi" w:cstheme="minorHAnsi"/>
          <w:sz w:val="22"/>
          <w:szCs w:val="22"/>
        </w:rPr>
      </w:pPr>
      <w:r w:rsidRPr="00371181">
        <w:rPr>
          <w:rFonts w:asciiTheme="minorHAnsi" w:hAnsiTheme="minorHAnsi" w:cstheme="minorHAnsi"/>
          <w:sz w:val="22"/>
          <w:szCs w:val="22"/>
        </w:rPr>
        <w:t>Provide work and materials if pupils are absent for up to 15 school days</w:t>
      </w:r>
    </w:p>
    <w:p w14:paraId="1E3BC074" w14:textId="2E46C6BA" w:rsidR="003F30A6" w:rsidRPr="00371181" w:rsidRDefault="003F30A6" w:rsidP="00DF64C9">
      <w:pPr>
        <w:numPr>
          <w:ilvl w:val="0"/>
          <w:numId w:val="2"/>
        </w:numPr>
        <w:tabs>
          <w:tab w:val="clear" w:pos="720"/>
          <w:tab w:val="num" w:pos="360"/>
        </w:tabs>
        <w:ind w:left="360"/>
        <w:rPr>
          <w:rFonts w:asciiTheme="minorHAnsi" w:hAnsiTheme="minorHAnsi" w:cstheme="minorHAnsi"/>
          <w:sz w:val="22"/>
          <w:szCs w:val="22"/>
        </w:rPr>
      </w:pPr>
      <w:r w:rsidRPr="00371181">
        <w:rPr>
          <w:rFonts w:asciiTheme="minorHAnsi" w:hAnsiTheme="minorHAnsi" w:cstheme="minorHAnsi"/>
          <w:sz w:val="22"/>
          <w:szCs w:val="22"/>
        </w:rPr>
        <w:t>Co-ordinate, implement and regularly review Individual Health Care Plans</w:t>
      </w:r>
      <w:r w:rsidR="00FF78D7" w:rsidRPr="00371181">
        <w:rPr>
          <w:rFonts w:asciiTheme="minorHAnsi" w:hAnsiTheme="minorHAnsi" w:cstheme="minorHAnsi"/>
          <w:sz w:val="22"/>
          <w:szCs w:val="22"/>
        </w:rPr>
        <w:t xml:space="preserve"> (IHCP) </w:t>
      </w:r>
      <w:r w:rsidRPr="00371181">
        <w:rPr>
          <w:rFonts w:asciiTheme="minorHAnsi" w:hAnsiTheme="minorHAnsi" w:cstheme="minorHAnsi"/>
          <w:sz w:val="22"/>
          <w:szCs w:val="22"/>
        </w:rPr>
        <w:t>/</w:t>
      </w:r>
      <w:r w:rsidR="00FF78D7" w:rsidRPr="00371181">
        <w:rPr>
          <w:rFonts w:asciiTheme="minorHAnsi" w:hAnsiTheme="minorHAnsi" w:cstheme="minorHAnsi"/>
          <w:sz w:val="22"/>
          <w:szCs w:val="22"/>
        </w:rPr>
        <w:t xml:space="preserve"> </w:t>
      </w:r>
      <w:r w:rsidRPr="00371181">
        <w:rPr>
          <w:rFonts w:asciiTheme="minorHAnsi" w:hAnsiTheme="minorHAnsi" w:cstheme="minorHAnsi"/>
          <w:sz w:val="22"/>
          <w:szCs w:val="22"/>
        </w:rPr>
        <w:t>Personal or Medical Education Plans</w:t>
      </w:r>
      <w:r w:rsidR="00FF78D7" w:rsidRPr="00371181">
        <w:rPr>
          <w:rFonts w:asciiTheme="minorHAnsi" w:hAnsiTheme="minorHAnsi" w:cstheme="minorHAnsi"/>
          <w:sz w:val="22"/>
          <w:szCs w:val="22"/>
        </w:rPr>
        <w:t xml:space="preserve"> (MEP)</w:t>
      </w:r>
      <w:r w:rsidRPr="00371181">
        <w:rPr>
          <w:rFonts w:asciiTheme="minorHAnsi" w:hAnsiTheme="minorHAnsi" w:cstheme="minorHAnsi"/>
          <w:sz w:val="22"/>
          <w:szCs w:val="22"/>
        </w:rPr>
        <w:t>; be active in the monitoring of pupils who may attend school for partial days; monitor the progress and reintegration into school of those who have been absent because of their medical needs, liaising with other agencies (including the LA and Education Welfare Service) as necessary</w:t>
      </w:r>
    </w:p>
    <w:p w14:paraId="68986D1D" w14:textId="7A185F96" w:rsidR="00AE2705" w:rsidRPr="00371181" w:rsidRDefault="003F30A6" w:rsidP="00DF64C9">
      <w:pPr>
        <w:numPr>
          <w:ilvl w:val="0"/>
          <w:numId w:val="2"/>
        </w:numPr>
        <w:tabs>
          <w:tab w:val="clear" w:pos="720"/>
          <w:tab w:val="num" w:pos="360"/>
        </w:tabs>
        <w:ind w:left="360"/>
        <w:rPr>
          <w:rFonts w:asciiTheme="minorHAnsi" w:hAnsiTheme="minorHAnsi" w:cstheme="minorHAnsi"/>
          <w:sz w:val="22"/>
          <w:szCs w:val="22"/>
        </w:rPr>
      </w:pPr>
      <w:r w:rsidRPr="00371181">
        <w:rPr>
          <w:rFonts w:asciiTheme="minorHAnsi" w:hAnsiTheme="minorHAnsi" w:cstheme="minorHAnsi"/>
          <w:sz w:val="22"/>
          <w:szCs w:val="22"/>
        </w:rPr>
        <w:t>Where appropriate, complete and register a Reduced Educational Provision (REP) P</w:t>
      </w:r>
      <w:r w:rsidR="006B2657" w:rsidRPr="00371181">
        <w:rPr>
          <w:rFonts w:asciiTheme="minorHAnsi" w:hAnsiTheme="minorHAnsi" w:cstheme="minorHAnsi"/>
          <w:sz w:val="22"/>
          <w:szCs w:val="22"/>
        </w:rPr>
        <w:t>lan</w:t>
      </w:r>
    </w:p>
    <w:p w14:paraId="7552D83C" w14:textId="314F5F04" w:rsidR="003F30A6" w:rsidRPr="00371181" w:rsidRDefault="00AE2705" w:rsidP="00DF64C9">
      <w:pPr>
        <w:numPr>
          <w:ilvl w:val="0"/>
          <w:numId w:val="2"/>
        </w:numPr>
        <w:tabs>
          <w:tab w:val="clear" w:pos="720"/>
          <w:tab w:val="num" w:pos="360"/>
        </w:tabs>
        <w:ind w:left="360"/>
        <w:rPr>
          <w:rFonts w:asciiTheme="minorHAnsi" w:hAnsiTheme="minorHAnsi" w:cstheme="minorHAnsi"/>
          <w:sz w:val="22"/>
          <w:szCs w:val="22"/>
        </w:rPr>
      </w:pPr>
      <w:r w:rsidRPr="00371181">
        <w:rPr>
          <w:rFonts w:asciiTheme="minorHAnsi" w:hAnsiTheme="minorHAnsi" w:cstheme="minorHAnsi"/>
          <w:sz w:val="22"/>
          <w:szCs w:val="22"/>
        </w:rPr>
        <w:t xml:space="preserve">Where appropriate, consider </w:t>
      </w:r>
      <w:r w:rsidR="00F91460" w:rsidRPr="00371181">
        <w:rPr>
          <w:rFonts w:asciiTheme="minorHAnsi" w:hAnsiTheme="minorHAnsi" w:cstheme="minorHAnsi"/>
          <w:sz w:val="22"/>
          <w:szCs w:val="22"/>
        </w:rPr>
        <w:t xml:space="preserve">any </w:t>
      </w:r>
      <w:r w:rsidR="006C4A65" w:rsidRPr="00371181">
        <w:rPr>
          <w:rFonts w:asciiTheme="minorHAnsi" w:hAnsiTheme="minorHAnsi" w:cstheme="minorHAnsi"/>
          <w:sz w:val="22"/>
          <w:szCs w:val="22"/>
        </w:rPr>
        <w:t xml:space="preserve">additional </w:t>
      </w:r>
      <w:r w:rsidR="00F91460" w:rsidRPr="00371181">
        <w:rPr>
          <w:rFonts w:asciiTheme="minorHAnsi" w:hAnsiTheme="minorHAnsi" w:cstheme="minorHAnsi"/>
          <w:sz w:val="22"/>
          <w:szCs w:val="22"/>
        </w:rPr>
        <w:t xml:space="preserve">‘first line’ adjustments </w:t>
      </w:r>
      <w:r w:rsidR="006C4A65" w:rsidRPr="00371181">
        <w:rPr>
          <w:rFonts w:asciiTheme="minorHAnsi" w:hAnsiTheme="minorHAnsi" w:cstheme="minorHAnsi"/>
          <w:sz w:val="22"/>
          <w:szCs w:val="22"/>
        </w:rPr>
        <w:t xml:space="preserve">and support </w:t>
      </w:r>
      <w:r w:rsidR="00F91460" w:rsidRPr="00371181">
        <w:rPr>
          <w:rFonts w:asciiTheme="minorHAnsi" w:hAnsiTheme="minorHAnsi" w:cstheme="minorHAnsi"/>
          <w:sz w:val="22"/>
          <w:szCs w:val="22"/>
        </w:rPr>
        <w:t>to assist pupils with medical needs</w:t>
      </w:r>
      <w:r w:rsidR="00CF3108" w:rsidRPr="00371181">
        <w:rPr>
          <w:rFonts w:asciiTheme="minorHAnsi" w:hAnsiTheme="minorHAnsi" w:cstheme="minorHAnsi"/>
          <w:sz w:val="22"/>
          <w:szCs w:val="22"/>
        </w:rPr>
        <w:t>. T</w:t>
      </w:r>
      <w:r w:rsidR="00F91460" w:rsidRPr="00371181">
        <w:rPr>
          <w:rFonts w:asciiTheme="minorHAnsi" w:hAnsiTheme="minorHAnsi" w:cstheme="minorHAnsi"/>
          <w:sz w:val="22"/>
          <w:szCs w:val="22"/>
        </w:rPr>
        <w:t xml:space="preserve">his may include alternative provision </w:t>
      </w:r>
      <w:r w:rsidR="006B2657" w:rsidRPr="00371181">
        <w:rPr>
          <w:rFonts w:asciiTheme="minorHAnsi" w:hAnsiTheme="minorHAnsi" w:cstheme="minorHAnsi"/>
          <w:sz w:val="22"/>
          <w:szCs w:val="22"/>
        </w:rPr>
        <w:t xml:space="preserve">and/or online learning </w:t>
      </w:r>
      <w:r w:rsidR="00F91460" w:rsidRPr="00371181">
        <w:rPr>
          <w:rFonts w:asciiTheme="minorHAnsi" w:hAnsiTheme="minorHAnsi" w:cstheme="minorHAnsi"/>
          <w:sz w:val="22"/>
          <w:szCs w:val="22"/>
        </w:rPr>
        <w:t>arrangements</w:t>
      </w:r>
      <w:r w:rsidR="006B2657" w:rsidRPr="00371181">
        <w:rPr>
          <w:rFonts w:asciiTheme="minorHAnsi" w:hAnsiTheme="minorHAnsi" w:cstheme="minorHAnsi"/>
          <w:sz w:val="22"/>
          <w:szCs w:val="22"/>
        </w:rPr>
        <w:t>,</w:t>
      </w:r>
      <w:r w:rsidR="00F91460" w:rsidRPr="00371181">
        <w:rPr>
          <w:rFonts w:asciiTheme="minorHAnsi" w:hAnsiTheme="minorHAnsi" w:cstheme="minorHAnsi"/>
          <w:sz w:val="22"/>
          <w:szCs w:val="22"/>
        </w:rPr>
        <w:t xml:space="preserve"> fo</w:t>
      </w:r>
      <w:r w:rsidR="006B2657" w:rsidRPr="00371181">
        <w:rPr>
          <w:rFonts w:asciiTheme="minorHAnsi" w:hAnsiTheme="minorHAnsi" w:cstheme="minorHAnsi"/>
          <w:sz w:val="22"/>
          <w:szCs w:val="22"/>
        </w:rPr>
        <w:t xml:space="preserve">r example. </w:t>
      </w:r>
      <w:r w:rsidR="00C76D2C" w:rsidRPr="00371181">
        <w:rPr>
          <w:rFonts w:asciiTheme="minorHAnsi" w:hAnsiTheme="minorHAnsi" w:cstheme="minorHAnsi"/>
          <w:sz w:val="22"/>
          <w:szCs w:val="22"/>
        </w:rPr>
        <w:t>Where schools have arranged alternative provision, the pupil’s attendance and progress at the AP setting</w:t>
      </w:r>
      <w:r w:rsidR="00420E98" w:rsidRPr="00371181">
        <w:rPr>
          <w:rFonts w:asciiTheme="minorHAnsi" w:hAnsiTheme="minorHAnsi" w:cstheme="minorHAnsi"/>
          <w:sz w:val="22"/>
          <w:szCs w:val="22"/>
        </w:rPr>
        <w:t xml:space="preserve">/intervention </w:t>
      </w:r>
      <w:r w:rsidR="0010254A" w:rsidRPr="00371181">
        <w:rPr>
          <w:rFonts w:asciiTheme="minorHAnsi" w:hAnsiTheme="minorHAnsi" w:cstheme="minorHAnsi"/>
          <w:sz w:val="22"/>
          <w:szCs w:val="22"/>
        </w:rPr>
        <w:t xml:space="preserve">remains the responsibility of the ‘home’ or registered school and </w:t>
      </w:r>
      <w:r w:rsidR="00C76D2C" w:rsidRPr="00371181">
        <w:rPr>
          <w:rFonts w:asciiTheme="minorHAnsi" w:hAnsiTheme="minorHAnsi" w:cstheme="minorHAnsi"/>
          <w:sz w:val="22"/>
          <w:szCs w:val="22"/>
        </w:rPr>
        <w:t>should be regularly reviewed</w:t>
      </w:r>
      <w:r w:rsidR="00420E98" w:rsidRPr="00371181">
        <w:rPr>
          <w:rFonts w:asciiTheme="minorHAnsi" w:hAnsiTheme="minorHAnsi" w:cstheme="minorHAnsi"/>
          <w:sz w:val="22"/>
          <w:szCs w:val="22"/>
        </w:rPr>
        <w:t xml:space="preserve"> </w:t>
      </w:r>
    </w:p>
    <w:p w14:paraId="063E7B8C" w14:textId="3EC6E2A1" w:rsidR="003F30A6" w:rsidRPr="00371181" w:rsidRDefault="003F30A6" w:rsidP="00DF64C9">
      <w:pPr>
        <w:numPr>
          <w:ilvl w:val="0"/>
          <w:numId w:val="2"/>
        </w:numPr>
        <w:tabs>
          <w:tab w:val="clear" w:pos="720"/>
          <w:tab w:val="num" w:pos="360"/>
        </w:tabs>
        <w:ind w:left="360"/>
        <w:rPr>
          <w:rFonts w:asciiTheme="minorHAnsi" w:hAnsiTheme="minorHAnsi" w:cstheme="minorHAnsi"/>
          <w:sz w:val="22"/>
          <w:szCs w:val="22"/>
        </w:rPr>
      </w:pPr>
      <w:r w:rsidRPr="00371181">
        <w:rPr>
          <w:rFonts w:asciiTheme="minorHAnsi" w:hAnsiTheme="minorHAnsi" w:cstheme="minorHAnsi"/>
          <w:sz w:val="22"/>
          <w:szCs w:val="22"/>
        </w:rPr>
        <w:t>Draw up an Individual Health Care Plan</w:t>
      </w:r>
      <w:r w:rsidR="00347507" w:rsidRPr="00371181">
        <w:rPr>
          <w:rFonts w:asciiTheme="minorHAnsi" w:hAnsiTheme="minorHAnsi" w:cstheme="minorHAnsi"/>
          <w:sz w:val="22"/>
          <w:szCs w:val="22"/>
        </w:rPr>
        <w:t xml:space="preserve"> (IHCP) </w:t>
      </w:r>
      <w:r w:rsidRPr="00371181">
        <w:rPr>
          <w:rFonts w:asciiTheme="minorHAnsi" w:hAnsiTheme="minorHAnsi" w:cstheme="minorHAnsi"/>
          <w:sz w:val="22"/>
          <w:szCs w:val="22"/>
        </w:rPr>
        <w:t>/</w:t>
      </w:r>
      <w:r w:rsidR="00347507" w:rsidRPr="00371181">
        <w:rPr>
          <w:rFonts w:asciiTheme="minorHAnsi" w:hAnsiTheme="minorHAnsi" w:cstheme="minorHAnsi"/>
          <w:sz w:val="22"/>
          <w:szCs w:val="22"/>
        </w:rPr>
        <w:t xml:space="preserve"> </w:t>
      </w:r>
      <w:r w:rsidRPr="00371181">
        <w:rPr>
          <w:rFonts w:asciiTheme="minorHAnsi" w:hAnsiTheme="minorHAnsi" w:cstheme="minorHAnsi"/>
          <w:sz w:val="22"/>
          <w:szCs w:val="22"/>
        </w:rPr>
        <w:t xml:space="preserve">Personal or Medical Education Plan </w:t>
      </w:r>
      <w:r w:rsidR="00347507" w:rsidRPr="00371181">
        <w:rPr>
          <w:rFonts w:asciiTheme="minorHAnsi" w:hAnsiTheme="minorHAnsi" w:cstheme="minorHAnsi"/>
          <w:sz w:val="22"/>
          <w:szCs w:val="22"/>
        </w:rPr>
        <w:t xml:space="preserve">(MEP) </w:t>
      </w:r>
      <w:r w:rsidRPr="00371181">
        <w:rPr>
          <w:rFonts w:asciiTheme="minorHAnsi" w:hAnsiTheme="minorHAnsi" w:cstheme="minorHAnsi"/>
          <w:sz w:val="22"/>
          <w:szCs w:val="22"/>
        </w:rPr>
        <w:t>for any pupil with diagnosed medical conditions to be reviewed at least annually in continuing partnership with the pupil, parents and professionals (also see Section 4 below)</w:t>
      </w:r>
    </w:p>
    <w:p w14:paraId="2616662E" w14:textId="77777777" w:rsidR="003F30A6" w:rsidRPr="00371181" w:rsidRDefault="003F30A6" w:rsidP="00DF64C9">
      <w:pPr>
        <w:numPr>
          <w:ilvl w:val="0"/>
          <w:numId w:val="2"/>
        </w:numPr>
        <w:tabs>
          <w:tab w:val="clear" w:pos="720"/>
          <w:tab w:val="num" w:pos="360"/>
        </w:tabs>
        <w:ind w:left="360"/>
        <w:rPr>
          <w:rFonts w:asciiTheme="minorHAnsi" w:hAnsiTheme="minorHAnsi" w:cstheme="minorHAnsi"/>
          <w:sz w:val="22"/>
          <w:szCs w:val="22"/>
        </w:rPr>
      </w:pPr>
      <w:r w:rsidRPr="00371181">
        <w:rPr>
          <w:rFonts w:asciiTheme="minorHAnsi" w:hAnsiTheme="minorHAnsi" w:cstheme="minorHAnsi"/>
          <w:sz w:val="22"/>
          <w:szCs w:val="22"/>
        </w:rPr>
        <w:t xml:space="preserve">Understand the school’s duties under the Equalities Act with regard to reasonable adjustments for pupils who have a disability </w:t>
      </w:r>
    </w:p>
    <w:p w14:paraId="445AAEA7" w14:textId="3C18D0E9" w:rsidR="003F30A6" w:rsidRPr="00371181" w:rsidRDefault="003F30A6" w:rsidP="00DF64C9">
      <w:pPr>
        <w:numPr>
          <w:ilvl w:val="0"/>
          <w:numId w:val="2"/>
        </w:numPr>
        <w:tabs>
          <w:tab w:val="clear" w:pos="720"/>
          <w:tab w:val="num" w:pos="360"/>
        </w:tabs>
        <w:ind w:left="360"/>
        <w:rPr>
          <w:rFonts w:asciiTheme="minorHAnsi" w:hAnsiTheme="minorHAnsi" w:cstheme="minorHAnsi"/>
          <w:sz w:val="22"/>
          <w:szCs w:val="22"/>
        </w:rPr>
      </w:pPr>
      <w:r w:rsidRPr="00371181">
        <w:rPr>
          <w:rFonts w:asciiTheme="minorHAnsi" w:hAnsiTheme="minorHAnsi" w:cstheme="minorHAnsi"/>
          <w:sz w:val="22"/>
          <w:szCs w:val="22"/>
        </w:rPr>
        <w:t>Ensure that pupils who have SEN but do not have an Education Health and Care Plan (EHCP) have their SEN mentioned in their I</w:t>
      </w:r>
      <w:r w:rsidR="008215CD" w:rsidRPr="00371181">
        <w:rPr>
          <w:rFonts w:asciiTheme="minorHAnsi" w:hAnsiTheme="minorHAnsi" w:cstheme="minorHAnsi"/>
          <w:sz w:val="22"/>
          <w:szCs w:val="22"/>
        </w:rPr>
        <w:t>HCP or MEP</w:t>
      </w:r>
    </w:p>
    <w:p w14:paraId="65EB227E" w14:textId="77777777" w:rsidR="003F30A6" w:rsidRPr="00371181" w:rsidRDefault="003F30A6" w:rsidP="00DF64C9">
      <w:pPr>
        <w:numPr>
          <w:ilvl w:val="0"/>
          <w:numId w:val="2"/>
        </w:numPr>
        <w:tabs>
          <w:tab w:val="clear" w:pos="720"/>
          <w:tab w:val="num" w:pos="360"/>
        </w:tabs>
        <w:ind w:left="360"/>
        <w:rPr>
          <w:rFonts w:asciiTheme="minorHAnsi" w:hAnsiTheme="minorHAnsi" w:cstheme="minorHAnsi"/>
          <w:sz w:val="22"/>
          <w:szCs w:val="22"/>
        </w:rPr>
      </w:pPr>
      <w:r w:rsidRPr="00371181">
        <w:rPr>
          <w:rFonts w:asciiTheme="minorHAnsi" w:hAnsiTheme="minorHAnsi" w:cstheme="minorHAnsi"/>
          <w:sz w:val="22"/>
          <w:szCs w:val="22"/>
        </w:rPr>
        <w:t>Ensure that pupils who are unable to attend school because of medical needs are kept informed about school social events and can participate. Examples of these are homework clubs, study support and other activities</w:t>
      </w:r>
    </w:p>
    <w:p w14:paraId="08973636" w14:textId="77777777" w:rsidR="003F30A6" w:rsidRPr="00371181" w:rsidRDefault="003F30A6" w:rsidP="00DF64C9">
      <w:pPr>
        <w:numPr>
          <w:ilvl w:val="0"/>
          <w:numId w:val="2"/>
        </w:numPr>
        <w:tabs>
          <w:tab w:val="clear" w:pos="720"/>
          <w:tab w:val="num" w:pos="360"/>
        </w:tabs>
        <w:ind w:left="360"/>
        <w:rPr>
          <w:rFonts w:asciiTheme="minorHAnsi" w:hAnsiTheme="minorHAnsi" w:cstheme="minorHAnsi"/>
          <w:sz w:val="22"/>
          <w:szCs w:val="22"/>
        </w:rPr>
      </w:pPr>
      <w:r w:rsidRPr="00371181">
        <w:rPr>
          <w:rFonts w:asciiTheme="minorHAnsi" w:hAnsiTheme="minorHAnsi" w:cstheme="minorHAnsi"/>
          <w:sz w:val="22"/>
          <w:szCs w:val="22"/>
        </w:rPr>
        <w:t>Ensure that arrangements are made for pupils who are due to undertake public examinations, including entrance arrangements and any assistance requirements such as help with scribing, alternative venue and/or invigilation needs and the submission of mitigation or special consideration requirements, where appropriate</w:t>
      </w:r>
    </w:p>
    <w:p w14:paraId="2C076174" w14:textId="79AD1F73" w:rsidR="003F30A6" w:rsidRPr="00371181" w:rsidRDefault="003F30A6" w:rsidP="00DF64C9">
      <w:pPr>
        <w:numPr>
          <w:ilvl w:val="0"/>
          <w:numId w:val="2"/>
        </w:numPr>
        <w:tabs>
          <w:tab w:val="clear" w:pos="720"/>
          <w:tab w:val="num" w:pos="360"/>
        </w:tabs>
        <w:ind w:left="360"/>
        <w:rPr>
          <w:rFonts w:asciiTheme="minorHAnsi" w:hAnsiTheme="minorHAnsi" w:cstheme="minorHAnsi"/>
          <w:sz w:val="22"/>
          <w:szCs w:val="22"/>
        </w:rPr>
      </w:pPr>
      <w:r w:rsidRPr="00371181">
        <w:rPr>
          <w:rFonts w:asciiTheme="minorHAnsi" w:hAnsiTheme="minorHAnsi" w:cstheme="minorHAnsi"/>
          <w:sz w:val="22"/>
          <w:szCs w:val="22"/>
        </w:rPr>
        <w:t>Encourage and facilitate liaison with peers for example through visits, use of Information Technology and social events</w:t>
      </w:r>
      <w:r w:rsidR="00A109C8" w:rsidRPr="00371181">
        <w:rPr>
          <w:rFonts w:asciiTheme="minorHAnsi" w:hAnsiTheme="minorHAnsi" w:cstheme="minorHAnsi"/>
          <w:sz w:val="22"/>
          <w:szCs w:val="22"/>
        </w:rPr>
        <w:t>.</w:t>
      </w:r>
    </w:p>
    <w:p w14:paraId="32325C95" w14:textId="77777777" w:rsidR="003F30A6" w:rsidRPr="00371181" w:rsidRDefault="003F30A6" w:rsidP="00DF64C9">
      <w:pPr>
        <w:rPr>
          <w:rFonts w:asciiTheme="minorHAnsi" w:hAnsiTheme="minorHAnsi" w:cstheme="minorHAnsi"/>
          <w:sz w:val="22"/>
          <w:szCs w:val="22"/>
        </w:rPr>
      </w:pPr>
    </w:p>
    <w:p w14:paraId="511697DF" w14:textId="77777777"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Further information for referring schools can be found in Section 8 of this document.</w:t>
      </w:r>
    </w:p>
    <w:p w14:paraId="6ACD1462" w14:textId="77777777" w:rsidR="003F30A6" w:rsidRPr="00371181" w:rsidRDefault="003F30A6" w:rsidP="00DF64C9">
      <w:pPr>
        <w:rPr>
          <w:rFonts w:asciiTheme="minorHAnsi" w:hAnsiTheme="minorHAnsi" w:cstheme="minorHAnsi"/>
          <w:sz w:val="22"/>
          <w:szCs w:val="22"/>
        </w:rPr>
      </w:pPr>
    </w:p>
    <w:p w14:paraId="5853483E" w14:textId="0C31E8FA" w:rsidR="00A8420F" w:rsidRPr="00371181" w:rsidRDefault="003F30A6" w:rsidP="00A8420F">
      <w:pPr>
        <w:rPr>
          <w:rFonts w:asciiTheme="minorHAnsi" w:hAnsiTheme="minorHAnsi" w:cstheme="minorHAnsi"/>
          <w:b/>
          <w:bCs/>
          <w:sz w:val="22"/>
          <w:szCs w:val="22"/>
        </w:rPr>
      </w:pPr>
      <w:r w:rsidRPr="00371181">
        <w:rPr>
          <w:rFonts w:asciiTheme="minorHAnsi" w:hAnsiTheme="minorHAnsi" w:cstheme="minorHAnsi"/>
          <w:b/>
          <w:bCs/>
          <w:sz w:val="22"/>
          <w:szCs w:val="22"/>
        </w:rPr>
        <w:t>3.1 Ofsted:</w:t>
      </w:r>
    </w:p>
    <w:p w14:paraId="3EF71DFB" w14:textId="77777777" w:rsidR="00C5287C" w:rsidRPr="00371181" w:rsidRDefault="00C5287C" w:rsidP="00A8420F">
      <w:pPr>
        <w:rPr>
          <w:rFonts w:asciiTheme="minorHAnsi" w:hAnsiTheme="minorHAnsi" w:cstheme="minorHAnsi"/>
          <w:b/>
          <w:bCs/>
          <w:sz w:val="22"/>
          <w:szCs w:val="22"/>
        </w:rPr>
      </w:pPr>
    </w:p>
    <w:p w14:paraId="0E076684" w14:textId="4A4E754E" w:rsidR="00A8420F" w:rsidRPr="00371181" w:rsidRDefault="00A8420F" w:rsidP="00A8420F">
      <w:pPr>
        <w:rPr>
          <w:rFonts w:asciiTheme="minorHAnsi" w:hAnsiTheme="minorHAnsi" w:cstheme="minorHAnsi"/>
          <w:b/>
          <w:bCs/>
          <w:sz w:val="22"/>
          <w:szCs w:val="22"/>
        </w:rPr>
      </w:pPr>
      <w:r w:rsidRPr="00371181">
        <w:rPr>
          <w:rFonts w:asciiTheme="minorHAnsi" w:hAnsiTheme="minorHAnsi" w:cstheme="minorHAnsi"/>
          <w:b/>
          <w:bCs/>
          <w:sz w:val="22"/>
          <w:szCs w:val="22"/>
        </w:rPr>
        <w:t>Evaluating schools’ use of alternative provision on graded inspections</w:t>
      </w:r>
      <w:r w:rsidR="0044445C" w:rsidRPr="00371181">
        <w:rPr>
          <w:rStyle w:val="FootnoteReference"/>
          <w:rFonts w:asciiTheme="minorHAnsi" w:hAnsiTheme="minorHAnsi" w:cstheme="minorHAnsi"/>
          <w:b/>
          <w:bCs/>
          <w:sz w:val="22"/>
          <w:szCs w:val="22"/>
        </w:rPr>
        <w:footnoteReference w:id="5"/>
      </w:r>
    </w:p>
    <w:p w14:paraId="4CF49052" w14:textId="3C115826" w:rsidR="00A8420F" w:rsidRPr="00371181" w:rsidRDefault="00A8420F" w:rsidP="00A8420F">
      <w:pPr>
        <w:rPr>
          <w:rFonts w:asciiTheme="minorHAnsi" w:hAnsiTheme="minorHAnsi" w:cstheme="minorHAnsi"/>
          <w:sz w:val="22"/>
          <w:szCs w:val="22"/>
        </w:rPr>
      </w:pPr>
      <w:r w:rsidRPr="00371181">
        <w:rPr>
          <w:rFonts w:asciiTheme="minorHAnsi" w:hAnsiTheme="minorHAnsi" w:cstheme="minorHAnsi"/>
          <w:sz w:val="22"/>
          <w:szCs w:val="22"/>
        </w:rPr>
        <w:t>Inspectors will evaluate how well a school continues to take responsibility for its pupils who attend alternative or off-site provision. Inspectors need to be assured that leaders have ensured that the alternative provision is a suitable and safe placement that will meet pupils’ academic/vocational/technical needs, pastoral needs and, if appropriate, SEND needs. Inspectors will speak to a selection of pupils who attend off-site provision, where possible, including potentially through video or telephone calls</w:t>
      </w:r>
      <w:r w:rsidR="00140F7C" w:rsidRPr="00371181">
        <w:rPr>
          <w:rFonts w:asciiTheme="minorHAnsi" w:hAnsiTheme="minorHAnsi" w:cstheme="minorHAnsi"/>
          <w:sz w:val="22"/>
          <w:szCs w:val="22"/>
        </w:rPr>
        <w:t xml:space="preserve">. </w:t>
      </w:r>
      <w:r w:rsidRPr="00371181">
        <w:rPr>
          <w:rFonts w:asciiTheme="minorHAnsi" w:hAnsiTheme="minorHAnsi" w:cstheme="minorHAnsi"/>
          <w:sz w:val="22"/>
          <w:szCs w:val="22"/>
        </w:rPr>
        <w:t xml:space="preserve">Inspectors will ask the school about the registration status of any alternative providers that they use. Any provider of alternative provision must be registered as an independent school if it caters full time for 5 or more pupils of </w:t>
      </w:r>
      <w:r w:rsidRPr="00371181">
        <w:rPr>
          <w:rFonts w:asciiTheme="minorHAnsi" w:hAnsiTheme="minorHAnsi" w:cstheme="minorHAnsi"/>
          <w:sz w:val="22"/>
          <w:szCs w:val="22"/>
        </w:rPr>
        <w:lastRenderedPageBreak/>
        <w:t>compulsory school age, or one pupil who is looked after or has an education, health and care (EHC) plan. If a school uses alternative provision that should be registered but is not, inspectors will carefully consider whether this affects the likelihood that pupils are safeguarded effectively.</w:t>
      </w:r>
    </w:p>
    <w:p w14:paraId="5D5186BC" w14:textId="77777777" w:rsidR="00A8420F" w:rsidRPr="00371181" w:rsidRDefault="00A8420F" w:rsidP="00A8420F">
      <w:pPr>
        <w:rPr>
          <w:rFonts w:asciiTheme="minorHAnsi" w:hAnsiTheme="minorHAnsi" w:cstheme="minorHAnsi"/>
          <w:sz w:val="22"/>
          <w:szCs w:val="22"/>
        </w:rPr>
      </w:pPr>
      <w:r w:rsidRPr="00371181">
        <w:rPr>
          <w:rFonts w:asciiTheme="minorHAnsi" w:hAnsiTheme="minorHAnsi" w:cstheme="minorHAnsi"/>
          <w:sz w:val="22"/>
          <w:szCs w:val="22"/>
        </w:rPr>
        <w:t>Inspectors will consider the quality of registered alternative provision using our latest inspection report and assess its impact on the overall quality of education for pupils in a proportionate way.</w:t>
      </w:r>
    </w:p>
    <w:p w14:paraId="1BAAB82F" w14:textId="77777777" w:rsidR="00A8420F" w:rsidRPr="00371181" w:rsidRDefault="00A8420F" w:rsidP="00A8420F">
      <w:pPr>
        <w:rPr>
          <w:rFonts w:asciiTheme="minorHAnsi" w:hAnsiTheme="minorHAnsi" w:cstheme="minorHAnsi"/>
          <w:sz w:val="22"/>
          <w:szCs w:val="22"/>
        </w:rPr>
      </w:pPr>
      <w:r w:rsidRPr="00371181">
        <w:rPr>
          <w:rFonts w:asciiTheme="minorHAnsi" w:hAnsiTheme="minorHAnsi" w:cstheme="minorHAnsi"/>
          <w:sz w:val="22"/>
          <w:szCs w:val="22"/>
        </w:rPr>
        <w:t>Inspectors will consider:</w:t>
      </w:r>
    </w:p>
    <w:p w14:paraId="7F68AD66" w14:textId="77777777" w:rsidR="00A8420F" w:rsidRPr="00371181" w:rsidRDefault="00A8420F" w:rsidP="00A8420F">
      <w:pPr>
        <w:numPr>
          <w:ilvl w:val="0"/>
          <w:numId w:val="8"/>
        </w:numPr>
        <w:rPr>
          <w:rFonts w:asciiTheme="minorHAnsi" w:hAnsiTheme="minorHAnsi" w:cstheme="minorHAnsi"/>
          <w:sz w:val="22"/>
          <w:szCs w:val="22"/>
        </w:rPr>
      </w:pPr>
      <w:r w:rsidRPr="00371181">
        <w:rPr>
          <w:rFonts w:asciiTheme="minorHAnsi" w:hAnsiTheme="minorHAnsi" w:cstheme="minorHAnsi"/>
          <w:sz w:val="22"/>
          <w:szCs w:val="22"/>
        </w:rPr>
        <w:t>the reasons why leaders considered off-site provision to be the best option for the pupils concerned, and whether leaders have kept that under review</w:t>
      </w:r>
    </w:p>
    <w:p w14:paraId="6DD12973" w14:textId="77777777" w:rsidR="00A8420F" w:rsidRPr="00371181" w:rsidRDefault="00A8420F" w:rsidP="00A8420F">
      <w:pPr>
        <w:numPr>
          <w:ilvl w:val="0"/>
          <w:numId w:val="8"/>
        </w:numPr>
        <w:rPr>
          <w:rFonts w:asciiTheme="minorHAnsi" w:hAnsiTheme="minorHAnsi" w:cstheme="minorHAnsi"/>
          <w:sz w:val="22"/>
          <w:szCs w:val="22"/>
        </w:rPr>
      </w:pPr>
      <w:r w:rsidRPr="00371181">
        <w:rPr>
          <w:rFonts w:asciiTheme="minorHAnsi" w:hAnsiTheme="minorHAnsi" w:cstheme="minorHAnsi"/>
          <w:sz w:val="22"/>
          <w:szCs w:val="22"/>
        </w:rPr>
        <w:t>whether leaders have made the appropriate checks on the registration status of the provision and how that has influenced their decision to use that provider</w:t>
      </w:r>
    </w:p>
    <w:p w14:paraId="0C300350" w14:textId="77777777" w:rsidR="00A8420F" w:rsidRPr="00371181" w:rsidRDefault="00A8420F" w:rsidP="00A8420F">
      <w:pPr>
        <w:numPr>
          <w:ilvl w:val="0"/>
          <w:numId w:val="8"/>
        </w:numPr>
        <w:rPr>
          <w:rFonts w:asciiTheme="minorHAnsi" w:hAnsiTheme="minorHAnsi" w:cstheme="minorHAnsi"/>
          <w:sz w:val="22"/>
          <w:szCs w:val="22"/>
        </w:rPr>
      </w:pPr>
      <w:r w:rsidRPr="00371181">
        <w:rPr>
          <w:rFonts w:asciiTheme="minorHAnsi" w:hAnsiTheme="minorHAnsi" w:cstheme="minorHAnsi"/>
          <w:sz w:val="22"/>
          <w:szCs w:val="22"/>
        </w:rPr>
        <w:t>what safeguarding checks leaders have made and continue to make to ensure that the provision is a safe place for their pupils to attend</w:t>
      </w:r>
    </w:p>
    <w:p w14:paraId="28FBC225" w14:textId="77777777" w:rsidR="00A8420F" w:rsidRPr="00371181" w:rsidRDefault="00A8420F" w:rsidP="00A8420F">
      <w:pPr>
        <w:numPr>
          <w:ilvl w:val="0"/>
          <w:numId w:val="8"/>
        </w:numPr>
        <w:rPr>
          <w:rFonts w:asciiTheme="minorHAnsi" w:hAnsiTheme="minorHAnsi" w:cstheme="minorHAnsi"/>
          <w:sz w:val="22"/>
          <w:szCs w:val="22"/>
        </w:rPr>
      </w:pPr>
      <w:r w:rsidRPr="00371181">
        <w:rPr>
          <w:rFonts w:asciiTheme="minorHAnsi" w:hAnsiTheme="minorHAnsi" w:cstheme="minorHAnsi"/>
          <w:sz w:val="22"/>
          <w:szCs w:val="22"/>
        </w:rPr>
        <w:t>the extent to which leaders ensure that pupils benefit from a well-planned and sequenced, well-taught, broad and balanced curriculum</w:t>
      </w:r>
    </w:p>
    <w:p w14:paraId="5D53D41D" w14:textId="77777777" w:rsidR="00A8420F" w:rsidRPr="00371181" w:rsidRDefault="00A8420F" w:rsidP="00A8420F">
      <w:pPr>
        <w:numPr>
          <w:ilvl w:val="0"/>
          <w:numId w:val="8"/>
        </w:numPr>
        <w:rPr>
          <w:rFonts w:asciiTheme="minorHAnsi" w:hAnsiTheme="minorHAnsi" w:cstheme="minorHAnsi"/>
          <w:sz w:val="22"/>
          <w:szCs w:val="22"/>
        </w:rPr>
      </w:pPr>
      <w:r w:rsidRPr="00371181">
        <w:rPr>
          <w:rFonts w:asciiTheme="minorHAnsi" w:hAnsiTheme="minorHAnsi" w:cstheme="minorHAnsi"/>
          <w:sz w:val="22"/>
          <w:szCs w:val="22"/>
        </w:rPr>
        <w:t>the attendance and behaviour of the pupils who attend the provision</w:t>
      </w:r>
    </w:p>
    <w:p w14:paraId="73FD5218" w14:textId="77777777" w:rsidR="00A8420F" w:rsidRPr="00371181" w:rsidRDefault="00A8420F" w:rsidP="00A8420F">
      <w:pPr>
        <w:numPr>
          <w:ilvl w:val="0"/>
          <w:numId w:val="8"/>
        </w:numPr>
        <w:rPr>
          <w:rFonts w:asciiTheme="minorHAnsi" w:hAnsiTheme="minorHAnsi" w:cstheme="minorHAnsi"/>
          <w:sz w:val="22"/>
          <w:szCs w:val="22"/>
        </w:rPr>
      </w:pPr>
      <w:r w:rsidRPr="00371181">
        <w:rPr>
          <w:rFonts w:asciiTheme="minorHAnsi" w:hAnsiTheme="minorHAnsi" w:cstheme="minorHAnsi"/>
          <w:sz w:val="22"/>
          <w:szCs w:val="22"/>
        </w:rPr>
        <w:t>how well the provision promotes pupils’ personal development</w:t>
      </w:r>
    </w:p>
    <w:p w14:paraId="5E990368" w14:textId="77777777" w:rsidR="00A8420F" w:rsidRPr="00371181" w:rsidRDefault="00A8420F" w:rsidP="00DF64C9">
      <w:pPr>
        <w:rPr>
          <w:rFonts w:asciiTheme="minorHAnsi" w:hAnsiTheme="minorHAnsi" w:cstheme="minorHAnsi"/>
          <w:b/>
          <w:bCs/>
          <w:sz w:val="22"/>
          <w:szCs w:val="22"/>
          <w:highlight w:val="lightGray"/>
        </w:rPr>
      </w:pPr>
    </w:p>
    <w:p w14:paraId="2A01B81C" w14:textId="77777777" w:rsidR="003F30A6" w:rsidRPr="00371181" w:rsidRDefault="003F30A6" w:rsidP="00DF64C9">
      <w:pPr>
        <w:rPr>
          <w:rFonts w:asciiTheme="minorHAnsi" w:hAnsiTheme="minorHAnsi" w:cstheme="minorHAnsi"/>
          <w:sz w:val="22"/>
          <w:szCs w:val="22"/>
          <w:highlight w:val="lightGray"/>
        </w:rPr>
      </w:pPr>
    </w:p>
    <w:p w14:paraId="40A42169" w14:textId="15A4BF5F" w:rsidR="003F30A6" w:rsidRPr="00371181" w:rsidRDefault="003F30A6" w:rsidP="00DF64C9">
      <w:pPr>
        <w:pBdr>
          <w:bottom w:val="single" w:sz="4" w:space="1" w:color="auto"/>
        </w:pBdr>
        <w:rPr>
          <w:rFonts w:asciiTheme="minorHAnsi" w:hAnsiTheme="minorHAnsi" w:cstheme="minorHAnsi"/>
          <w:b/>
          <w:sz w:val="22"/>
          <w:szCs w:val="22"/>
        </w:rPr>
      </w:pPr>
      <w:r w:rsidRPr="00371181">
        <w:rPr>
          <w:rFonts w:asciiTheme="minorHAnsi" w:hAnsiTheme="minorHAnsi" w:cstheme="minorHAnsi"/>
          <w:b/>
          <w:sz w:val="22"/>
          <w:szCs w:val="22"/>
        </w:rPr>
        <w:t>4. Local Authority Services in Wiltshire</w:t>
      </w:r>
    </w:p>
    <w:p w14:paraId="73A29BBF" w14:textId="77777777" w:rsidR="003F30A6" w:rsidRPr="00371181" w:rsidRDefault="003F30A6" w:rsidP="00DF64C9">
      <w:pPr>
        <w:rPr>
          <w:rFonts w:asciiTheme="minorHAnsi" w:hAnsiTheme="minorHAnsi" w:cstheme="minorHAnsi"/>
          <w:b/>
          <w:sz w:val="22"/>
          <w:szCs w:val="22"/>
        </w:rPr>
      </w:pPr>
    </w:p>
    <w:p w14:paraId="403DF017" w14:textId="77777777" w:rsidR="003F30A6" w:rsidRPr="00371181" w:rsidRDefault="003F30A6" w:rsidP="00DF64C9">
      <w:pPr>
        <w:rPr>
          <w:rFonts w:asciiTheme="minorHAnsi" w:hAnsiTheme="minorHAnsi" w:cstheme="minorHAnsi"/>
          <w:b/>
          <w:sz w:val="22"/>
          <w:szCs w:val="22"/>
        </w:rPr>
      </w:pPr>
      <w:r w:rsidRPr="00371181">
        <w:rPr>
          <w:rFonts w:asciiTheme="minorHAnsi" w:hAnsiTheme="minorHAnsi" w:cstheme="minorHAnsi"/>
          <w:b/>
          <w:sz w:val="22"/>
          <w:szCs w:val="22"/>
        </w:rPr>
        <w:t xml:space="preserve">4.1 Medical Needs Education and Reintegration Service (MNERS) </w:t>
      </w:r>
    </w:p>
    <w:p w14:paraId="23306605" w14:textId="77777777" w:rsidR="003F30A6" w:rsidRPr="00371181" w:rsidRDefault="003F30A6" w:rsidP="00DF64C9">
      <w:pPr>
        <w:rPr>
          <w:rFonts w:asciiTheme="minorHAnsi" w:hAnsiTheme="minorHAnsi" w:cstheme="minorHAnsi"/>
          <w:b/>
          <w:sz w:val="22"/>
          <w:szCs w:val="22"/>
        </w:rPr>
      </w:pPr>
    </w:p>
    <w:p w14:paraId="12C6821F" w14:textId="77777777" w:rsidR="003F30A6" w:rsidRPr="00371181" w:rsidRDefault="003F30A6" w:rsidP="00DF64C9">
      <w:pPr>
        <w:rPr>
          <w:rFonts w:asciiTheme="minorHAnsi" w:hAnsiTheme="minorHAnsi" w:cstheme="minorHAnsi"/>
          <w:b/>
          <w:bCs/>
          <w:sz w:val="22"/>
          <w:szCs w:val="22"/>
        </w:rPr>
      </w:pPr>
      <w:r w:rsidRPr="00371181">
        <w:rPr>
          <w:rFonts w:asciiTheme="minorHAnsi" w:hAnsiTheme="minorHAnsi" w:cstheme="minorHAnsi"/>
          <w:b/>
          <w:bCs/>
          <w:sz w:val="22"/>
          <w:szCs w:val="22"/>
        </w:rPr>
        <w:t>Who is eligible?</w:t>
      </w:r>
    </w:p>
    <w:p w14:paraId="647A8A7E" w14:textId="477E4322"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 xml:space="preserve">MNERS can assist children and young people of compulsory school age where there is a diagnosed medical illness or health need, which prevents the pupil attending their usual place of school. Educational support will be dependent upon the individual needs of the young person and informed by advice from treating medical professional/s. MNERS in Wiltshire does not accept referrals for children and young people who are electively home educated (EHE) or attending school on a part-time timetable. For children and young people with an Education and Health Care Plan (EHCP), any bespoke education provision needs will be managed by the SEND Team. Further general service information </w:t>
      </w:r>
      <w:r w:rsidR="001568B9" w:rsidRPr="00371181">
        <w:rPr>
          <w:rFonts w:asciiTheme="minorHAnsi" w:hAnsiTheme="minorHAnsi" w:cstheme="minorHAnsi"/>
          <w:sz w:val="22"/>
          <w:szCs w:val="22"/>
        </w:rPr>
        <w:t xml:space="preserve">about </w:t>
      </w:r>
      <w:r w:rsidRPr="00371181">
        <w:rPr>
          <w:rFonts w:asciiTheme="minorHAnsi" w:hAnsiTheme="minorHAnsi" w:cstheme="minorHAnsi"/>
          <w:sz w:val="22"/>
          <w:szCs w:val="22"/>
        </w:rPr>
        <w:t xml:space="preserve">MNERS is available on the Right Choice website: </w:t>
      </w:r>
      <w:hyperlink r:id="rId16" w:history="1">
        <w:r w:rsidRPr="00371181">
          <w:rPr>
            <w:rStyle w:val="Hyperlink"/>
            <w:rFonts w:asciiTheme="minorHAnsi" w:hAnsiTheme="minorHAnsi" w:cstheme="minorHAnsi"/>
            <w:sz w:val="22"/>
            <w:szCs w:val="22"/>
          </w:rPr>
          <w:t>Medical Needs Education and Reintegration Service | Right Choice</w:t>
        </w:r>
      </w:hyperlink>
    </w:p>
    <w:p w14:paraId="4C1FFC8F" w14:textId="77777777" w:rsidR="003F30A6" w:rsidRPr="00371181" w:rsidRDefault="003F30A6" w:rsidP="00DF64C9">
      <w:pPr>
        <w:rPr>
          <w:rFonts w:asciiTheme="minorHAnsi" w:hAnsiTheme="minorHAnsi" w:cstheme="minorHAnsi"/>
          <w:sz w:val="22"/>
          <w:szCs w:val="22"/>
          <w:highlight w:val="yellow"/>
          <w:u w:val="single"/>
        </w:rPr>
      </w:pPr>
    </w:p>
    <w:p w14:paraId="0228CC4D" w14:textId="35A38F61" w:rsidR="003F30A6" w:rsidRPr="00371181" w:rsidRDefault="003F30A6" w:rsidP="00DF64C9">
      <w:pPr>
        <w:rPr>
          <w:rFonts w:asciiTheme="minorHAnsi" w:hAnsiTheme="minorHAnsi" w:cstheme="minorHAnsi"/>
          <w:b/>
          <w:bCs/>
          <w:sz w:val="22"/>
          <w:szCs w:val="22"/>
        </w:rPr>
      </w:pPr>
      <w:r w:rsidRPr="00371181">
        <w:rPr>
          <w:rFonts w:asciiTheme="minorHAnsi" w:hAnsiTheme="minorHAnsi" w:cstheme="minorHAnsi"/>
          <w:b/>
          <w:bCs/>
          <w:sz w:val="22"/>
          <w:szCs w:val="22"/>
        </w:rPr>
        <w:t xml:space="preserve">Supporting medical information: </w:t>
      </w:r>
    </w:p>
    <w:p w14:paraId="72324AFC" w14:textId="7BCF27BE"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 xml:space="preserve">Up to date written medical evidence (from a Consultant level clinician) is required for referral to this service and should be provided by the school; in conjunction with the consent of parents/carers with parental responsibility. Medical evidence should detail the diagnosis, treatment plan, expected period that a young person cannot attend the usual school setting and the support required to enable them to </w:t>
      </w:r>
      <w:r w:rsidR="001568B9" w:rsidRPr="00371181">
        <w:rPr>
          <w:rFonts w:asciiTheme="minorHAnsi" w:hAnsiTheme="minorHAnsi" w:cstheme="minorHAnsi"/>
          <w:sz w:val="22"/>
          <w:szCs w:val="22"/>
        </w:rPr>
        <w:t>reintegrate back into their school</w:t>
      </w:r>
      <w:r w:rsidRPr="00371181">
        <w:rPr>
          <w:rFonts w:asciiTheme="minorHAnsi" w:hAnsiTheme="minorHAnsi" w:cstheme="minorHAnsi"/>
          <w:sz w:val="22"/>
          <w:szCs w:val="22"/>
        </w:rPr>
        <w:t>. For pupils diagnosed with M</w:t>
      </w:r>
      <w:r w:rsidRPr="00371181">
        <w:rPr>
          <w:rFonts w:asciiTheme="minorHAnsi" w:hAnsiTheme="minorHAnsi" w:cstheme="minorHAnsi"/>
          <w:sz w:val="22"/>
          <w:szCs w:val="22"/>
          <w:lang w:val="en"/>
        </w:rPr>
        <w:t>yalgic Encephalomyelitis</w:t>
      </w:r>
      <w:r w:rsidRPr="00371181">
        <w:rPr>
          <w:rFonts w:asciiTheme="minorHAnsi" w:hAnsiTheme="minorHAnsi" w:cstheme="minorHAnsi"/>
          <w:sz w:val="22"/>
          <w:szCs w:val="22"/>
        </w:rPr>
        <w:t xml:space="preserve"> (ME)/Chronic Fatigue Syndrome (CFS), medical evidence should, where possible, specify the recovery programme the pupil is following. This may include, for example, periods of school attendance, periods of rest and periods of activity that may be completed at home or in school. Please note that MNERS requests updated medical information every 6 months</w:t>
      </w:r>
      <w:r w:rsidR="006808D0" w:rsidRPr="00371181">
        <w:rPr>
          <w:rFonts w:asciiTheme="minorHAnsi" w:hAnsiTheme="minorHAnsi" w:cstheme="minorHAnsi"/>
          <w:sz w:val="22"/>
          <w:szCs w:val="22"/>
        </w:rPr>
        <w:t xml:space="preserve">. </w:t>
      </w:r>
    </w:p>
    <w:p w14:paraId="0E739B6A" w14:textId="77777777" w:rsidR="003F30A6" w:rsidRPr="00371181" w:rsidRDefault="003F30A6" w:rsidP="00DF64C9">
      <w:pPr>
        <w:rPr>
          <w:rFonts w:asciiTheme="minorHAnsi" w:hAnsiTheme="minorHAnsi" w:cstheme="minorHAnsi"/>
          <w:sz w:val="22"/>
          <w:szCs w:val="22"/>
        </w:rPr>
      </w:pPr>
    </w:p>
    <w:p w14:paraId="041DF147" w14:textId="77777777" w:rsidR="003F30A6" w:rsidRPr="00371181" w:rsidRDefault="003F30A6" w:rsidP="00DF64C9">
      <w:pPr>
        <w:rPr>
          <w:rFonts w:asciiTheme="minorHAnsi" w:hAnsiTheme="minorHAnsi" w:cstheme="minorHAnsi"/>
          <w:b/>
          <w:bCs/>
          <w:sz w:val="22"/>
          <w:szCs w:val="22"/>
        </w:rPr>
      </w:pPr>
      <w:r w:rsidRPr="00371181">
        <w:rPr>
          <w:rFonts w:asciiTheme="minorHAnsi" w:hAnsiTheme="minorHAnsi" w:cstheme="minorHAnsi"/>
          <w:b/>
          <w:bCs/>
          <w:sz w:val="22"/>
          <w:szCs w:val="22"/>
        </w:rPr>
        <w:t xml:space="preserve">Referral information: </w:t>
      </w:r>
    </w:p>
    <w:p w14:paraId="0BBDD403" w14:textId="5F4819EB"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 xml:space="preserve">Where schools </w:t>
      </w:r>
      <w:r w:rsidR="008E112D" w:rsidRPr="00371181">
        <w:rPr>
          <w:rFonts w:asciiTheme="minorHAnsi" w:hAnsiTheme="minorHAnsi" w:cstheme="minorHAnsi"/>
          <w:sz w:val="22"/>
          <w:szCs w:val="22"/>
        </w:rPr>
        <w:t xml:space="preserve">(in Wiltshire) </w:t>
      </w:r>
      <w:r w:rsidRPr="00371181">
        <w:rPr>
          <w:rFonts w:asciiTheme="minorHAnsi" w:hAnsiTheme="minorHAnsi" w:cstheme="minorHAnsi"/>
          <w:sz w:val="22"/>
          <w:szCs w:val="22"/>
        </w:rPr>
        <w:t>consider they are unable to manage an Individual Health Care Plan / Personal or Medical Education Plan and 1</w:t>
      </w:r>
      <w:r w:rsidRPr="00371181">
        <w:rPr>
          <w:rFonts w:asciiTheme="minorHAnsi" w:hAnsiTheme="minorHAnsi" w:cstheme="minorHAnsi"/>
          <w:sz w:val="22"/>
          <w:szCs w:val="22"/>
          <w:vertAlign w:val="superscript"/>
        </w:rPr>
        <w:t>st</w:t>
      </w:r>
      <w:r w:rsidRPr="00371181">
        <w:rPr>
          <w:rFonts w:asciiTheme="minorHAnsi" w:hAnsiTheme="minorHAnsi" w:cstheme="minorHAnsi"/>
          <w:sz w:val="22"/>
          <w:szCs w:val="22"/>
        </w:rPr>
        <w:t xml:space="preserve"> line interventions (including for example alternative provision options using additional LA SLA funding for schools) have not been successful, a referral using the DART (Diagnostic Assessment and Referral Tool) system may be made. For non-Wiltshire Schools or external agencies, </w:t>
      </w:r>
      <w:r w:rsidR="00682F7C" w:rsidRPr="00371181">
        <w:rPr>
          <w:rFonts w:asciiTheme="minorHAnsi" w:hAnsiTheme="minorHAnsi" w:cstheme="minorHAnsi"/>
          <w:sz w:val="22"/>
          <w:szCs w:val="22"/>
        </w:rPr>
        <w:t xml:space="preserve">a </w:t>
      </w:r>
      <w:r w:rsidR="0043336C" w:rsidRPr="00371181">
        <w:rPr>
          <w:rFonts w:asciiTheme="minorHAnsi" w:hAnsiTheme="minorHAnsi" w:cstheme="minorHAnsi"/>
          <w:sz w:val="22"/>
          <w:szCs w:val="22"/>
        </w:rPr>
        <w:t>‘</w:t>
      </w:r>
      <w:r w:rsidR="00682F7C" w:rsidRPr="00371181">
        <w:rPr>
          <w:rFonts w:asciiTheme="minorHAnsi" w:hAnsiTheme="minorHAnsi" w:cstheme="minorHAnsi"/>
          <w:sz w:val="22"/>
          <w:szCs w:val="22"/>
        </w:rPr>
        <w:t>MNERS Referral Form for Out of Area Schools</w:t>
      </w:r>
      <w:r w:rsidR="0043336C" w:rsidRPr="00371181">
        <w:rPr>
          <w:rFonts w:asciiTheme="minorHAnsi" w:hAnsiTheme="minorHAnsi" w:cstheme="minorHAnsi"/>
          <w:sz w:val="22"/>
          <w:szCs w:val="22"/>
        </w:rPr>
        <w:t>’</w:t>
      </w:r>
      <w:r w:rsidR="00682F7C" w:rsidRPr="00371181">
        <w:rPr>
          <w:rFonts w:asciiTheme="minorHAnsi" w:hAnsiTheme="minorHAnsi" w:cstheme="minorHAnsi"/>
          <w:sz w:val="22"/>
          <w:szCs w:val="22"/>
        </w:rPr>
        <w:t xml:space="preserve"> </w:t>
      </w:r>
      <w:r w:rsidR="008E112D" w:rsidRPr="00371181">
        <w:rPr>
          <w:rFonts w:asciiTheme="minorHAnsi" w:hAnsiTheme="minorHAnsi" w:cstheme="minorHAnsi"/>
          <w:sz w:val="22"/>
          <w:szCs w:val="22"/>
        </w:rPr>
        <w:t xml:space="preserve">is available. </w:t>
      </w:r>
      <w:r w:rsidRPr="00371181">
        <w:rPr>
          <w:rFonts w:asciiTheme="minorHAnsi" w:hAnsiTheme="minorHAnsi" w:cstheme="minorHAnsi"/>
          <w:sz w:val="22"/>
          <w:szCs w:val="22"/>
        </w:rPr>
        <w:t>The referral will require a detailed account of how the young person has been supported to date and provide an indication of why additional support is required</w:t>
      </w:r>
      <w:r w:rsidR="006808D0" w:rsidRPr="00371181">
        <w:rPr>
          <w:rFonts w:asciiTheme="minorHAnsi" w:hAnsiTheme="minorHAnsi" w:cstheme="minorHAnsi"/>
          <w:sz w:val="22"/>
          <w:szCs w:val="22"/>
        </w:rPr>
        <w:t xml:space="preserve">. </w:t>
      </w:r>
      <w:r w:rsidRPr="00371181">
        <w:rPr>
          <w:rFonts w:asciiTheme="minorHAnsi" w:hAnsiTheme="minorHAnsi" w:cstheme="minorHAnsi"/>
          <w:sz w:val="22"/>
          <w:szCs w:val="22"/>
        </w:rPr>
        <w:t>It is expected that all students referred to MNERS will have an existing support plan in place at school (e.g. My Support Plan, Early Support Assessment, I</w:t>
      </w:r>
      <w:r w:rsidR="005107B5" w:rsidRPr="00371181">
        <w:rPr>
          <w:rFonts w:asciiTheme="minorHAnsi" w:hAnsiTheme="minorHAnsi" w:cstheme="minorHAnsi"/>
          <w:sz w:val="22"/>
          <w:szCs w:val="22"/>
        </w:rPr>
        <w:t xml:space="preserve">HCP or </w:t>
      </w:r>
      <w:r w:rsidRPr="00371181">
        <w:rPr>
          <w:rFonts w:asciiTheme="minorHAnsi" w:hAnsiTheme="minorHAnsi" w:cstheme="minorHAnsi"/>
          <w:sz w:val="22"/>
          <w:szCs w:val="22"/>
        </w:rPr>
        <w:t>M</w:t>
      </w:r>
      <w:r w:rsidR="005107B5" w:rsidRPr="00371181">
        <w:rPr>
          <w:rFonts w:asciiTheme="minorHAnsi" w:hAnsiTheme="minorHAnsi" w:cstheme="minorHAnsi"/>
          <w:sz w:val="22"/>
          <w:szCs w:val="22"/>
        </w:rPr>
        <w:t xml:space="preserve">EP) </w:t>
      </w:r>
      <w:r w:rsidRPr="00371181">
        <w:rPr>
          <w:rFonts w:asciiTheme="minorHAnsi" w:hAnsiTheme="minorHAnsi" w:cstheme="minorHAnsi"/>
          <w:sz w:val="22"/>
          <w:szCs w:val="22"/>
        </w:rPr>
        <w:t xml:space="preserve">and schools are also asked to complete and submit a </w:t>
      </w:r>
      <w:r w:rsidR="008A7580" w:rsidRPr="00371181">
        <w:rPr>
          <w:rFonts w:asciiTheme="minorHAnsi" w:hAnsiTheme="minorHAnsi" w:cstheme="minorHAnsi"/>
          <w:sz w:val="22"/>
          <w:szCs w:val="22"/>
        </w:rPr>
        <w:t xml:space="preserve">MNERS </w:t>
      </w:r>
      <w:r w:rsidRPr="00371181">
        <w:rPr>
          <w:rFonts w:asciiTheme="minorHAnsi" w:hAnsiTheme="minorHAnsi" w:cstheme="minorHAnsi"/>
          <w:sz w:val="22"/>
          <w:szCs w:val="22"/>
        </w:rPr>
        <w:t xml:space="preserve">‘pre-referral checklist’. </w:t>
      </w:r>
    </w:p>
    <w:p w14:paraId="0C7B38CE" w14:textId="77777777" w:rsidR="003F30A6" w:rsidRPr="00371181" w:rsidRDefault="003F30A6" w:rsidP="00DF64C9">
      <w:pPr>
        <w:rPr>
          <w:rFonts w:asciiTheme="minorHAnsi" w:hAnsiTheme="minorHAnsi" w:cstheme="minorHAnsi"/>
          <w:sz w:val="22"/>
          <w:szCs w:val="22"/>
        </w:rPr>
      </w:pPr>
    </w:p>
    <w:p w14:paraId="6E3EF5C6" w14:textId="77777777"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 xml:space="preserve">To avoid delays; Consultant level medical evidence must be included with the DART/SARF to support the referral being made. Medical evidence will continually be reviewed with the expectation that medical advice is updated within each 6-month period. This assists the service to make ongoing decisions about education provision and/or reintegration planning. Should medical evidence no longer be available, or recommends a return to school, then MNERS input will cease. </w:t>
      </w:r>
    </w:p>
    <w:p w14:paraId="00679CF4" w14:textId="77777777" w:rsidR="003F30A6" w:rsidRPr="00371181" w:rsidRDefault="003F30A6" w:rsidP="00DF64C9">
      <w:pPr>
        <w:rPr>
          <w:rFonts w:asciiTheme="minorHAnsi" w:hAnsiTheme="minorHAnsi" w:cstheme="minorHAnsi"/>
          <w:sz w:val="22"/>
          <w:szCs w:val="22"/>
        </w:rPr>
      </w:pPr>
    </w:p>
    <w:p w14:paraId="21FCDF09" w14:textId="77777777" w:rsidR="003F30A6" w:rsidRPr="00371181" w:rsidRDefault="003F30A6" w:rsidP="00DF64C9">
      <w:pPr>
        <w:rPr>
          <w:rFonts w:asciiTheme="minorHAnsi" w:hAnsiTheme="minorHAnsi" w:cstheme="minorHAnsi"/>
          <w:b/>
          <w:bCs/>
          <w:sz w:val="22"/>
          <w:szCs w:val="22"/>
        </w:rPr>
      </w:pPr>
      <w:r w:rsidRPr="00371181">
        <w:rPr>
          <w:rFonts w:asciiTheme="minorHAnsi" w:hAnsiTheme="minorHAnsi" w:cstheme="minorHAnsi"/>
          <w:b/>
          <w:bCs/>
          <w:sz w:val="22"/>
          <w:szCs w:val="22"/>
        </w:rPr>
        <w:t xml:space="preserve">Continuance of provision: </w:t>
      </w:r>
    </w:p>
    <w:p w14:paraId="7D051E0E" w14:textId="11E999B0"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 xml:space="preserve">Where a referral to MNERS is accepted, the education arrangements will be dependent upon the particular needs of the young person and subject to ongoing review (usually at ½ termly intervals). This will routinely incorporate consideration of return to school or a phased reintegration into school. </w:t>
      </w:r>
    </w:p>
    <w:p w14:paraId="485EF9BE" w14:textId="77777777" w:rsidR="003F30A6" w:rsidRPr="00371181" w:rsidRDefault="003F30A6" w:rsidP="00DF64C9">
      <w:pPr>
        <w:rPr>
          <w:rFonts w:asciiTheme="minorHAnsi" w:hAnsiTheme="minorHAnsi" w:cstheme="minorHAnsi"/>
          <w:sz w:val="22"/>
          <w:szCs w:val="22"/>
        </w:rPr>
      </w:pPr>
    </w:p>
    <w:p w14:paraId="7E9FD532" w14:textId="6F5F8749"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 xml:space="preserve">Where a DART referral is declined or is unsuitable, advice and information will be provided to the referrer. Cases </w:t>
      </w:r>
      <w:r w:rsidR="000C6684" w:rsidRPr="00371181">
        <w:rPr>
          <w:rFonts w:asciiTheme="minorHAnsi" w:hAnsiTheme="minorHAnsi" w:cstheme="minorHAnsi"/>
          <w:sz w:val="22"/>
          <w:szCs w:val="22"/>
        </w:rPr>
        <w:t xml:space="preserve">may </w:t>
      </w:r>
      <w:r w:rsidRPr="00371181">
        <w:rPr>
          <w:rFonts w:asciiTheme="minorHAnsi" w:hAnsiTheme="minorHAnsi" w:cstheme="minorHAnsi"/>
          <w:sz w:val="22"/>
          <w:szCs w:val="22"/>
        </w:rPr>
        <w:t>also be referred by the MNERS Manager for further consideration and review via the LA’s CMOE monitoring arrangements</w:t>
      </w:r>
      <w:r w:rsidR="00140F7C" w:rsidRPr="00371181">
        <w:rPr>
          <w:rFonts w:asciiTheme="minorHAnsi" w:hAnsiTheme="minorHAnsi" w:cstheme="minorHAnsi"/>
          <w:sz w:val="22"/>
          <w:szCs w:val="22"/>
        </w:rPr>
        <w:t xml:space="preserve">. </w:t>
      </w:r>
    </w:p>
    <w:p w14:paraId="54C2E3F0" w14:textId="77777777" w:rsidR="003F30A6" w:rsidRPr="00371181" w:rsidRDefault="003F30A6" w:rsidP="00DF64C9">
      <w:pPr>
        <w:rPr>
          <w:rFonts w:asciiTheme="minorHAnsi" w:hAnsiTheme="minorHAnsi" w:cstheme="minorHAnsi"/>
          <w:b/>
          <w:sz w:val="22"/>
          <w:szCs w:val="22"/>
        </w:rPr>
      </w:pPr>
    </w:p>
    <w:p w14:paraId="53AF42EE" w14:textId="77777777"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b/>
          <w:sz w:val="22"/>
          <w:szCs w:val="22"/>
        </w:rPr>
        <w:t>4.2 Special Educational Needs and Inclusion Support teams</w:t>
      </w:r>
    </w:p>
    <w:p w14:paraId="05A78F03" w14:textId="77777777" w:rsidR="003F30A6" w:rsidRPr="00371181" w:rsidRDefault="003F30A6" w:rsidP="00DF64C9">
      <w:pPr>
        <w:rPr>
          <w:rFonts w:asciiTheme="minorHAnsi" w:hAnsiTheme="minorHAnsi" w:cstheme="minorHAnsi"/>
          <w:b/>
          <w:sz w:val="22"/>
          <w:szCs w:val="22"/>
        </w:rPr>
      </w:pPr>
    </w:p>
    <w:p w14:paraId="082624CF" w14:textId="2544CD90"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Specialist Advisory Teachers can provide information, guidance and advice to Wiltshire schools for children and young people with complex medical needs (and/or physical, visual and hearing impairments and SEN)</w:t>
      </w:r>
      <w:r w:rsidR="00140F7C" w:rsidRPr="00371181">
        <w:rPr>
          <w:rFonts w:asciiTheme="minorHAnsi" w:hAnsiTheme="minorHAnsi" w:cstheme="minorHAnsi"/>
          <w:sz w:val="22"/>
          <w:szCs w:val="22"/>
        </w:rPr>
        <w:t xml:space="preserve">. </w:t>
      </w:r>
      <w:r w:rsidRPr="00371181">
        <w:rPr>
          <w:rFonts w:asciiTheme="minorHAnsi" w:hAnsiTheme="minorHAnsi" w:cstheme="minorHAnsi"/>
          <w:sz w:val="22"/>
          <w:szCs w:val="22"/>
        </w:rPr>
        <w:t>Advice can be provided to assist schools to adapt their practices and/or make reasonable adjustments to accommodate individual medical needs in school</w:t>
      </w:r>
      <w:r w:rsidR="00140F7C" w:rsidRPr="00371181">
        <w:rPr>
          <w:rFonts w:asciiTheme="minorHAnsi" w:hAnsiTheme="minorHAnsi" w:cstheme="minorHAnsi"/>
          <w:sz w:val="22"/>
          <w:szCs w:val="22"/>
        </w:rPr>
        <w:t xml:space="preserve">. </w:t>
      </w:r>
      <w:r w:rsidRPr="00371181">
        <w:rPr>
          <w:rFonts w:asciiTheme="minorHAnsi" w:hAnsiTheme="minorHAnsi" w:cstheme="minorHAnsi"/>
          <w:sz w:val="22"/>
          <w:szCs w:val="22"/>
        </w:rPr>
        <w:t xml:space="preserve">Advice can be sought regarding reintegration back into school, liaising with health professionals, and advise on appropriate resources to enable access to the curriculum and school environment which can contribute to the production and review of </w:t>
      </w:r>
      <w:r w:rsidR="009C3C5F" w:rsidRPr="00371181">
        <w:rPr>
          <w:rFonts w:asciiTheme="minorHAnsi" w:hAnsiTheme="minorHAnsi" w:cstheme="minorHAnsi"/>
          <w:sz w:val="22"/>
          <w:szCs w:val="22"/>
        </w:rPr>
        <w:t>IHCPs or M</w:t>
      </w:r>
      <w:r w:rsidRPr="00371181">
        <w:rPr>
          <w:rFonts w:asciiTheme="minorHAnsi" w:hAnsiTheme="minorHAnsi" w:cstheme="minorHAnsi"/>
          <w:sz w:val="22"/>
          <w:szCs w:val="22"/>
        </w:rPr>
        <w:t xml:space="preserve">EPs. Information regarding Inclusion Support and other LA Services in Wiltshire is available on the Right Choice and Wiltshire Local Offer websites: </w:t>
      </w:r>
      <w:hyperlink r:id="rId17" w:history="1">
        <w:r w:rsidRPr="00371181">
          <w:rPr>
            <w:rStyle w:val="Hyperlink"/>
            <w:rFonts w:asciiTheme="minorHAnsi" w:hAnsiTheme="minorHAnsi" w:cstheme="minorHAnsi"/>
            <w:sz w:val="22"/>
            <w:szCs w:val="22"/>
          </w:rPr>
          <w:t>Wiltshire Local Offer</w:t>
        </w:r>
      </w:hyperlink>
      <w:r w:rsidRPr="00371181">
        <w:rPr>
          <w:rFonts w:asciiTheme="minorHAnsi" w:hAnsiTheme="minorHAnsi" w:cstheme="minorHAnsi"/>
          <w:sz w:val="22"/>
          <w:szCs w:val="22"/>
        </w:rPr>
        <w:t xml:space="preserve"> and </w:t>
      </w:r>
      <w:hyperlink r:id="rId18" w:history="1">
        <w:r w:rsidRPr="00371181">
          <w:rPr>
            <w:rStyle w:val="Hyperlink"/>
            <w:rFonts w:asciiTheme="minorHAnsi" w:hAnsiTheme="minorHAnsi" w:cstheme="minorHAnsi"/>
            <w:sz w:val="22"/>
            <w:szCs w:val="22"/>
          </w:rPr>
          <w:t>Services | Right Choice (wiltshire.gov.uk)</w:t>
        </w:r>
      </w:hyperlink>
    </w:p>
    <w:p w14:paraId="3A5ECDF3" w14:textId="77777777" w:rsidR="003F30A6" w:rsidRPr="00371181" w:rsidRDefault="003F30A6" w:rsidP="00DF64C9">
      <w:pPr>
        <w:rPr>
          <w:rFonts w:asciiTheme="minorHAnsi" w:hAnsiTheme="minorHAnsi" w:cstheme="minorHAnsi"/>
          <w:b/>
          <w:sz w:val="22"/>
          <w:szCs w:val="22"/>
        </w:rPr>
      </w:pPr>
    </w:p>
    <w:p w14:paraId="2114016E" w14:textId="10EB1B83" w:rsidR="00FB1B1A"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 xml:space="preserve">For some pupils with degenerative or progressive medical conditions their progress may not reflect that of their peer group. In such cases consideration of formal request </w:t>
      </w:r>
      <w:r w:rsidR="005F6C80" w:rsidRPr="00371181">
        <w:rPr>
          <w:rFonts w:asciiTheme="minorHAnsi" w:hAnsiTheme="minorHAnsi" w:cstheme="minorHAnsi"/>
          <w:sz w:val="22"/>
          <w:szCs w:val="22"/>
        </w:rPr>
        <w:t xml:space="preserve">to the LA </w:t>
      </w:r>
      <w:r w:rsidRPr="00371181">
        <w:rPr>
          <w:rFonts w:asciiTheme="minorHAnsi" w:hAnsiTheme="minorHAnsi" w:cstheme="minorHAnsi"/>
          <w:sz w:val="22"/>
          <w:szCs w:val="22"/>
        </w:rPr>
        <w:t xml:space="preserve">for a statutory assessment of Education, Health and Care Needs (EHCNA) to determine appropriate provision, may be required. Further information is available on the </w:t>
      </w:r>
      <w:hyperlink r:id="rId19" w:history="1">
        <w:r w:rsidRPr="00371181">
          <w:rPr>
            <w:rStyle w:val="Hyperlink"/>
            <w:rFonts w:asciiTheme="minorHAnsi" w:hAnsiTheme="minorHAnsi" w:cstheme="minorHAnsi"/>
            <w:sz w:val="22"/>
            <w:szCs w:val="22"/>
          </w:rPr>
          <w:t>Wiltshire Local Offer</w:t>
        </w:r>
      </w:hyperlink>
      <w:r w:rsidRPr="00371181">
        <w:rPr>
          <w:rFonts w:asciiTheme="minorHAnsi" w:hAnsiTheme="minorHAnsi" w:cstheme="minorHAnsi"/>
          <w:sz w:val="22"/>
          <w:szCs w:val="22"/>
        </w:rPr>
        <w:t xml:space="preserve"> website</w:t>
      </w:r>
      <w:r w:rsidR="00140F7C" w:rsidRPr="00371181">
        <w:rPr>
          <w:rFonts w:asciiTheme="minorHAnsi" w:hAnsiTheme="minorHAnsi" w:cstheme="minorHAnsi"/>
          <w:sz w:val="22"/>
          <w:szCs w:val="22"/>
        </w:rPr>
        <w:t xml:space="preserve">. </w:t>
      </w:r>
    </w:p>
    <w:p w14:paraId="101F01DA" w14:textId="77777777" w:rsidR="003F30A6" w:rsidRPr="00371181" w:rsidRDefault="003F30A6" w:rsidP="00DF64C9">
      <w:pPr>
        <w:rPr>
          <w:rFonts w:asciiTheme="minorHAnsi" w:hAnsiTheme="minorHAnsi" w:cstheme="minorHAnsi"/>
          <w:sz w:val="22"/>
          <w:szCs w:val="22"/>
        </w:rPr>
      </w:pPr>
    </w:p>
    <w:p w14:paraId="1096B66E" w14:textId="4A7AFC2E"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 xml:space="preserve">A medical diagnosis does not imply that a pupil has SEN. For those whose progress is significantly affected guidance is available in the SEN Code of Practice </w:t>
      </w:r>
      <w:hyperlink r:id="rId20" w:history="1">
        <w:r w:rsidRPr="00371181">
          <w:rPr>
            <w:rStyle w:val="Hyperlink"/>
            <w:rFonts w:asciiTheme="minorHAnsi" w:hAnsiTheme="minorHAnsi" w:cstheme="minorHAnsi"/>
            <w:sz w:val="22"/>
            <w:szCs w:val="22"/>
          </w:rPr>
          <w:t>www.gov.uk/government/publications/send-code-of-practice-0-to-25</w:t>
        </w:r>
      </w:hyperlink>
      <w:r w:rsidRPr="00371181">
        <w:rPr>
          <w:rFonts w:asciiTheme="minorHAnsi" w:hAnsiTheme="minorHAnsi" w:cstheme="minorHAnsi"/>
          <w:sz w:val="22"/>
          <w:szCs w:val="22"/>
        </w:rPr>
        <w:t xml:space="preserve"> </w:t>
      </w:r>
    </w:p>
    <w:p w14:paraId="6B295CC1" w14:textId="2CD85578" w:rsidR="004D0EB7" w:rsidRPr="00371181" w:rsidRDefault="004D0EB7" w:rsidP="00DF64C9">
      <w:pPr>
        <w:rPr>
          <w:rFonts w:asciiTheme="minorHAnsi" w:hAnsiTheme="minorHAnsi" w:cstheme="minorHAnsi"/>
          <w:sz w:val="22"/>
          <w:szCs w:val="22"/>
        </w:rPr>
      </w:pPr>
    </w:p>
    <w:p w14:paraId="5FE3D97F" w14:textId="77777777" w:rsidR="004D0EB7" w:rsidRPr="00371181" w:rsidRDefault="004D0EB7" w:rsidP="004D0EB7">
      <w:pPr>
        <w:rPr>
          <w:rFonts w:asciiTheme="minorHAnsi" w:hAnsiTheme="minorHAnsi" w:cstheme="minorHAnsi"/>
          <w:sz w:val="22"/>
          <w:szCs w:val="22"/>
        </w:rPr>
      </w:pPr>
      <w:r w:rsidRPr="00371181">
        <w:rPr>
          <w:rFonts w:asciiTheme="minorHAnsi" w:hAnsiTheme="minorHAnsi" w:cstheme="minorHAnsi"/>
          <w:sz w:val="22"/>
          <w:szCs w:val="22"/>
        </w:rPr>
        <w:t xml:space="preserve">Where a pupil has a life limiting or terminal illness, Wiltshire Council will work supportively with parents/carers and medical staff to provide education where it is deemed appropriate to do so. If the pupil and parents/carers wish to withdraw from education, and this is supported by medical advice, such wishes will be respected. </w:t>
      </w:r>
    </w:p>
    <w:p w14:paraId="00E15037" w14:textId="77777777" w:rsidR="003F30A6" w:rsidRPr="00371181" w:rsidRDefault="003F30A6" w:rsidP="00DF64C9">
      <w:pPr>
        <w:rPr>
          <w:rFonts w:asciiTheme="minorHAnsi" w:hAnsiTheme="minorHAnsi" w:cstheme="minorHAnsi"/>
          <w:sz w:val="22"/>
          <w:szCs w:val="22"/>
        </w:rPr>
      </w:pPr>
    </w:p>
    <w:p w14:paraId="5ECEEE93" w14:textId="77777777" w:rsidR="003F30A6" w:rsidRPr="00371181" w:rsidRDefault="003F30A6" w:rsidP="00DF64C9">
      <w:pPr>
        <w:rPr>
          <w:rFonts w:asciiTheme="minorHAnsi" w:hAnsiTheme="minorHAnsi" w:cstheme="minorHAnsi"/>
          <w:b/>
          <w:sz w:val="22"/>
          <w:szCs w:val="22"/>
        </w:rPr>
      </w:pPr>
      <w:r w:rsidRPr="00371181">
        <w:rPr>
          <w:rFonts w:asciiTheme="minorHAnsi" w:hAnsiTheme="minorHAnsi" w:cstheme="minorHAnsi"/>
          <w:b/>
          <w:sz w:val="22"/>
          <w:szCs w:val="22"/>
        </w:rPr>
        <w:t>4.3 Traveller Education and Ethnic Minority Achievement Service</w:t>
      </w:r>
    </w:p>
    <w:p w14:paraId="43A357C4" w14:textId="77777777" w:rsidR="003F30A6" w:rsidRPr="00371181" w:rsidRDefault="003F30A6" w:rsidP="00DF64C9">
      <w:pPr>
        <w:rPr>
          <w:rFonts w:asciiTheme="minorHAnsi" w:hAnsiTheme="minorHAnsi" w:cstheme="minorHAnsi"/>
          <w:b/>
          <w:sz w:val="22"/>
          <w:szCs w:val="22"/>
        </w:rPr>
      </w:pPr>
    </w:p>
    <w:p w14:paraId="6C6AE1C0" w14:textId="77777777"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 xml:space="preserve">The Ethnic Minority and Traveller Achievement Service (EMTAS) can provide expert advice and support to schools and other professionals where there may be specific cultural issues in relation to illness or medical needs. </w:t>
      </w:r>
    </w:p>
    <w:p w14:paraId="5B638400" w14:textId="77777777" w:rsidR="003F30A6" w:rsidRPr="00371181" w:rsidRDefault="003F30A6" w:rsidP="00DF64C9">
      <w:pPr>
        <w:rPr>
          <w:rFonts w:asciiTheme="minorHAnsi" w:hAnsiTheme="minorHAnsi" w:cstheme="minorHAnsi"/>
          <w:sz w:val="22"/>
          <w:szCs w:val="22"/>
        </w:rPr>
      </w:pPr>
    </w:p>
    <w:p w14:paraId="13CBDA94" w14:textId="77777777" w:rsidR="003F30A6" w:rsidRPr="00371181" w:rsidRDefault="003F30A6" w:rsidP="00DF64C9">
      <w:pPr>
        <w:rPr>
          <w:rFonts w:asciiTheme="minorHAnsi" w:hAnsiTheme="minorHAnsi" w:cstheme="minorHAnsi"/>
          <w:b/>
          <w:sz w:val="22"/>
          <w:szCs w:val="22"/>
        </w:rPr>
      </w:pPr>
      <w:r w:rsidRPr="00371181">
        <w:rPr>
          <w:rFonts w:asciiTheme="minorHAnsi" w:hAnsiTheme="minorHAnsi" w:cstheme="minorHAnsi"/>
          <w:b/>
          <w:sz w:val="22"/>
          <w:szCs w:val="22"/>
        </w:rPr>
        <w:t>4.4 Education Welfare Service</w:t>
      </w:r>
    </w:p>
    <w:p w14:paraId="0E8D2CCC" w14:textId="77777777" w:rsidR="003F30A6" w:rsidRPr="00371181" w:rsidRDefault="003F30A6" w:rsidP="00DF64C9">
      <w:pPr>
        <w:rPr>
          <w:rFonts w:asciiTheme="minorHAnsi" w:hAnsiTheme="minorHAnsi" w:cstheme="minorHAnsi"/>
          <w:b/>
          <w:sz w:val="22"/>
          <w:szCs w:val="22"/>
        </w:rPr>
      </w:pPr>
    </w:p>
    <w:p w14:paraId="58FC3718" w14:textId="77777777"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Education Welfare Officers (EWOs) can offer guidance and support to school staff on the procedures and requirements for continuity of education in respect of children with medical needs.</w:t>
      </w:r>
    </w:p>
    <w:p w14:paraId="5EDA7B45" w14:textId="77777777" w:rsidR="003F30A6" w:rsidRPr="00371181" w:rsidRDefault="003F30A6" w:rsidP="00DF64C9">
      <w:pPr>
        <w:rPr>
          <w:rFonts w:asciiTheme="minorHAnsi" w:hAnsiTheme="minorHAnsi" w:cstheme="minorHAnsi"/>
          <w:sz w:val="22"/>
          <w:szCs w:val="22"/>
        </w:rPr>
      </w:pPr>
    </w:p>
    <w:p w14:paraId="7EB7E0F3" w14:textId="71DDFA4D"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 xml:space="preserve">EWOs will </w:t>
      </w:r>
      <w:r w:rsidR="007309C9" w:rsidRPr="00371181">
        <w:rPr>
          <w:rFonts w:asciiTheme="minorHAnsi" w:hAnsiTheme="minorHAnsi" w:cstheme="minorHAnsi"/>
          <w:sz w:val="22"/>
          <w:szCs w:val="22"/>
        </w:rPr>
        <w:t>conduct</w:t>
      </w:r>
      <w:r w:rsidRPr="00371181">
        <w:rPr>
          <w:rFonts w:asciiTheme="minorHAnsi" w:hAnsiTheme="minorHAnsi" w:cstheme="minorHAnsi"/>
          <w:sz w:val="22"/>
          <w:szCs w:val="22"/>
        </w:rPr>
        <w:t xml:space="preserve"> routine inspections of registers in schools and will identify pupils who may have recurrent patterns of absence due to illness and who may require additional support. In such cases, a referral may be made to the LAs CMOE monitoring </w:t>
      </w:r>
      <w:r w:rsidR="005356FA" w:rsidRPr="00371181">
        <w:rPr>
          <w:rFonts w:asciiTheme="minorHAnsi" w:hAnsiTheme="minorHAnsi" w:cstheme="minorHAnsi"/>
          <w:sz w:val="22"/>
          <w:szCs w:val="22"/>
        </w:rPr>
        <w:t>group</w:t>
      </w:r>
      <w:r w:rsidRPr="00371181">
        <w:rPr>
          <w:rFonts w:asciiTheme="minorHAnsi" w:hAnsiTheme="minorHAnsi" w:cstheme="minorHAnsi"/>
          <w:sz w:val="22"/>
          <w:szCs w:val="22"/>
        </w:rPr>
        <w:t xml:space="preserve"> for further consideration and review. EWOs may also advise schools to carry out an assessment of identified pupils using the Early Help Support Assessment (ESA). </w:t>
      </w:r>
    </w:p>
    <w:p w14:paraId="5C9DFD75" w14:textId="77777777" w:rsidR="00EA6239" w:rsidRPr="00371181" w:rsidRDefault="00EA6239" w:rsidP="00DF64C9">
      <w:pPr>
        <w:rPr>
          <w:rFonts w:asciiTheme="minorHAnsi" w:hAnsiTheme="minorHAnsi" w:cstheme="minorHAnsi"/>
          <w:sz w:val="22"/>
          <w:szCs w:val="22"/>
        </w:rPr>
      </w:pPr>
    </w:p>
    <w:p w14:paraId="17A0D3D7" w14:textId="77777777" w:rsidR="00EA6239" w:rsidRPr="00371181" w:rsidRDefault="00EA6239" w:rsidP="00DF64C9">
      <w:pPr>
        <w:rPr>
          <w:rFonts w:asciiTheme="minorHAnsi" w:hAnsiTheme="minorHAnsi" w:cstheme="minorHAnsi"/>
          <w:sz w:val="22"/>
          <w:szCs w:val="22"/>
        </w:rPr>
      </w:pPr>
    </w:p>
    <w:p w14:paraId="5D6B7864" w14:textId="77777777" w:rsidR="00EA6239" w:rsidRPr="00371181" w:rsidRDefault="00EA6239" w:rsidP="00DF64C9">
      <w:pPr>
        <w:rPr>
          <w:rFonts w:asciiTheme="minorHAnsi" w:hAnsiTheme="minorHAnsi" w:cstheme="minorHAnsi"/>
          <w:sz w:val="22"/>
          <w:szCs w:val="22"/>
        </w:rPr>
      </w:pPr>
    </w:p>
    <w:p w14:paraId="11163E0C" w14:textId="1562139C" w:rsidR="003F30A6" w:rsidRPr="00371181" w:rsidRDefault="003F30A6" w:rsidP="00DF64C9">
      <w:pPr>
        <w:pBdr>
          <w:bottom w:val="single" w:sz="4" w:space="1" w:color="auto"/>
        </w:pBdr>
        <w:rPr>
          <w:rFonts w:asciiTheme="minorHAnsi" w:hAnsiTheme="minorHAnsi" w:cstheme="minorHAnsi"/>
          <w:b/>
          <w:sz w:val="22"/>
          <w:szCs w:val="22"/>
        </w:rPr>
      </w:pPr>
      <w:r w:rsidRPr="00371181">
        <w:rPr>
          <w:rFonts w:asciiTheme="minorHAnsi" w:hAnsiTheme="minorHAnsi" w:cstheme="minorHAnsi"/>
          <w:b/>
          <w:sz w:val="22"/>
          <w:szCs w:val="22"/>
        </w:rPr>
        <w:t>5. Health Services</w:t>
      </w:r>
    </w:p>
    <w:p w14:paraId="1D571A25" w14:textId="77777777" w:rsidR="003F30A6" w:rsidRPr="00371181" w:rsidRDefault="003F30A6" w:rsidP="00DF64C9">
      <w:pPr>
        <w:rPr>
          <w:rFonts w:asciiTheme="minorHAnsi" w:hAnsiTheme="minorHAnsi" w:cstheme="minorHAnsi"/>
          <w:b/>
          <w:sz w:val="22"/>
          <w:szCs w:val="22"/>
        </w:rPr>
      </w:pPr>
    </w:p>
    <w:p w14:paraId="3192B15E" w14:textId="77777777"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Health professionals are essential in providing advice and support to parents/carers and education professionals in matters of medical absence from school. Such advice may include predicted length of absence from an educational setting, appropriateness of educational provision and specialist information relating to the management of specific conditions.</w:t>
      </w:r>
    </w:p>
    <w:p w14:paraId="63AB3844" w14:textId="77777777" w:rsidR="003F30A6" w:rsidRPr="00371181" w:rsidRDefault="003F30A6" w:rsidP="00DF64C9">
      <w:pPr>
        <w:rPr>
          <w:rFonts w:asciiTheme="minorHAnsi" w:hAnsiTheme="minorHAnsi" w:cstheme="minorHAnsi"/>
          <w:sz w:val="22"/>
          <w:szCs w:val="22"/>
        </w:rPr>
      </w:pPr>
    </w:p>
    <w:p w14:paraId="60EA57C4" w14:textId="197DC298"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School nurses are instrumental in developing and reviewing I</w:t>
      </w:r>
      <w:r w:rsidR="000C6684" w:rsidRPr="00371181">
        <w:rPr>
          <w:rFonts w:asciiTheme="minorHAnsi" w:hAnsiTheme="minorHAnsi" w:cstheme="minorHAnsi"/>
          <w:sz w:val="22"/>
          <w:szCs w:val="22"/>
        </w:rPr>
        <w:t xml:space="preserve">HCPs </w:t>
      </w:r>
      <w:r w:rsidR="00582B9F" w:rsidRPr="00371181">
        <w:rPr>
          <w:rFonts w:asciiTheme="minorHAnsi" w:hAnsiTheme="minorHAnsi" w:cstheme="minorHAnsi"/>
          <w:sz w:val="22"/>
          <w:szCs w:val="22"/>
        </w:rPr>
        <w:t xml:space="preserve">and MEPs </w:t>
      </w:r>
      <w:r w:rsidRPr="00371181">
        <w:rPr>
          <w:rFonts w:asciiTheme="minorHAnsi" w:hAnsiTheme="minorHAnsi" w:cstheme="minorHAnsi"/>
          <w:sz w:val="22"/>
          <w:szCs w:val="22"/>
        </w:rPr>
        <w:t>and monitoring the reintegration of pupils back into school settings. Physiotherapists and Occupational Therapists can advise on the development of physical skills following surgery or during rehabilitation.</w:t>
      </w:r>
      <w:r w:rsidR="00582B9F" w:rsidRPr="00371181">
        <w:rPr>
          <w:rFonts w:asciiTheme="minorHAnsi" w:hAnsiTheme="minorHAnsi" w:cstheme="minorHAnsi"/>
          <w:sz w:val="22"/>
          <w:szCs w:val="22"/>
        </w:rPr>
        <w:t xml:space="preserve"> </w:t>
      </w:r>
      <w:r w:rsidRPr="00371181">
        <w:rPr>
          <w:rFonts w:asciiTheme="minorHAnsi" w:hAnsiTheme="minorHAnsi" w:cstheme="minorHAnsi"/>
          <w:sz w:val="22"/>
          <w:szCs w:val="22"/>
        </w:rPr>
        <w:t>For children and young people with chronic or recurrent conditions that may be managed within their usual place of education, specialist nurses and school nurses can assist schools in drawing up Individual Health Care Plans</w:t>
      </w:r>
      <w:r w:rsidR="00904640" w:rsidRPr="00371181">
        <w:rPr>
          <w:rFonts w:asciiTheme="minorHAnsi" w:hAnsiTheme="minorHAnsi" w:cstheme="minorHAnsi"/>
          <w:sz w:val="22"/>
          <w:szCs w:val="22"/>
        </w:rPr>
        <w:t xml:space="preserve"> (IHCPs)</w:t>
      </w:r>
      <w:r w:rsidRPr="00371181">
        <w:rPr>
          <w:rFonts w:asciiTheme="minorHAnsi" w:hAnsiTheme="minorHAnsi" w:cstheme="minorHAnsi"/>
          <w:sz w:val="22"/>
          <w:szCs w:val="22"/>
        </w:rPr>
        <w:t xml:space="preserve">; which could include information on the general management of the condition and the administration of medication. Specific guidance </w:t>
      </w:r>
      <w:r w:rsidR="00904640" w:rsidRPr="00371181">
        <w:rPr>
          <w:rFonts w:asciiTheme="minorHAnsi" w:hAnsiTheme="minorHAnsi" w:cstheme="minorHAnsi"/>
          <w:sz w:val="22"/>
          <w:szCs w:val="22"/>
        </w:rPr>
        <w:t xml:space="preserve">for schools </w:t>
      </w:r>
      <w:r w:rsidRPr="00371181">
        <w:rPr>
          <w:rFonts w:asciiTheme="minorHAnsi" w:hAnsiTheme="minorHAnsi" w:cstheme="minorHAnsi"/>
          <w:sz w:val="22"/>
          <w:szCs w:val="22"/>
        </w:rPr>
        <w:t>on the writing of effective I</w:t>
      </w:r>
      <w:r w:rsidR="00904640" w:rsidRPr="00371181">
        <w:rPr>
          <w:rFonts w:asciiTheme="minorHAnsi" w:hAnsiTheme="minorHAnsi" w:cstheme="minorHAnsi"/>
          <w:sz w:val="22"/>
          <w:szCs w:val="22"/>
        </w:rPr>
        <w:t xml:space="preserve">HCPs </w:t>
      </w:r>
      <w:r w:rsidRPr="00371181">
        <w:rPr>
          <w:rFonts w:asciiTheme="minorHAnsi" w:hAnsiTheme="minorHAnsi" w:cstheme="minorHAnsi"/>
          <w:sz w:val="22"/>
          <w:szCs w:val="22"/>
        </w:rPr>
        <w:t>is available at</w:t>
      </w:r>
      <w:r w:rsidR="00904640" w:rsidRPr="00371181">
        <w:rPr>
          <w:rFonts w:asciiTheme="minorHAnsi" w:hAnsiTheme="minorHAnsi" w:cstheme="minorHAnsi"/>
          <w:sz w:val="22"/>
          <w:szCs w:val="22"/>
        </w:rPr>
        <w:t xml:space="preserve">: </w:t>
      </w:r>
      <w:hyperlink r:id="rId21" w:history="1">
        <w:r w:rsidR="00904640" w:rsidRPr="00371181">
          <w:rPr>
            <w:rStyle w:val="Hyperlink"/>
            <w:rFonts w:asciiTheme="minorHAnsi" w:hAnsiTheme="minorHAnsi" w:cstheme="minorHAnsi"/>
            <w:sz w:val="22"/>
            <w:szCs w:val="22"/>
          </w:rPr>
          <w:t>www.gov.uk/government/publications/supporting-pupils-at-school-with-medical-conditions--3</w:t>
        </w:r>
      </w:hyperlink>
    </w:p>
    <w:p w14:paraId="1935E401" w14:textId="77777777" w:rsidR="003F30A6" w:rsidRPr="00371181" w:rsidRDefault="003F30A6" w:rsidP="00DF64C9">
      <w:pPr>
        <w:pBdr>
          <w:bottom w:val="single" w:sz="4" w:space="1" w:color="auto"/>
        </w:pBdr>
        <w:rPr>
          <w:rFonts w:asciiTheme="minorHAnsi" w:hAnsiTheme="minorHAnsi" w:cstheme="minorHAnsi"/>
          <w:b/>
          <w:sz w:val="22"/>
          <w:szCs w:val="22"/>
        </w:rPr>
      </w:pPr>
    </w:p>
    <w:p w14:paraId="4378C01F" w14:textId="1E99396D" w:rsidR="003F30A6" w:rsidRPr="00371181" w:rsidRDefault="003F30A6" w:rsidP="00DF64C9">
      <w:pPr>
        <w:pBdr>
          <w:bottom w:val="single" w:sz="4" w:space="1" w:color="auto"/>
        </w:pBdr>
        <w:rPr>
          <w:rFonts w:asciiTheme="minorHAnsi" w:hAnsiTheme="minorHAnsi" w:cstheme="minorHAnsi"/>
          <w:b/>
          <w:sz w:val="22"/>
          <w:szCs w:val="22"/>
        </w:rPr>
      </w:pPr>
      <w:r w:rsidRPr="00371181">
        <w:rPr>
          <w:rFonts w:asciiTheme="minorHAnsi" w:hAnsiTheme="minorHAnsi" w:cstheme="minorHAnsi"/>
          <w:b/>
          <w:sz w:val="22"/>
          <w:szCs w:val="22"/>
        </w:rPr>
        <w:t>6. Parents, Carers and Young People</w:t>
      </w:r>
    </w:p>
    <w:p w14:paraId="0A6F433A" w14:textId="77777777" w:rsidR="003F30A6" w:rsidRPr="00371181" w:rsidRDefault="003F30A6" w:rsidP="00DF64C9">
      <w:pPr>
        <w:rPr>
          <w:rFonts w:asciiTheme="minorHAnsi" w:hAnsiTheme="minorHAnsi" w:cstheme="minorHAnsi"/>
          <w:b/>
          <w:sz w:val="22"/>
          <w:szCs w:val="22"/>
        </w:rPr>
      </w:pPr>
    </w:p>
    <w:p w14:paraId="6972B301" w14:textId="476EA786"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Wiltshire LA will, as far as is reasonably practicable</w:t>
      </w:r>
      <w:r w:rsidR="00A51570" w:rsidRPr="00371181">
        <w:rPr>
          <w:rFonts w:asciiTheme="minorHAnsi" w:hAnsiTheme="minorHAnsi" w:cstheme="minorHAnsi"/>
          <w:sz w:val="22"/>
          <w:szCs w:val="22"/>
        </w:rPr>
        <w:t xml:space="preserve"> and </w:t>
      </w:r>
      <w:r w:rsidRPr="00371181">
        <w:rPr>
          <w:rFonts w:asciiTheme="minorHAnsi" w:hAnsiTheme="minorHAnsi" w:cstheme="minorHAnsi"/>
          <w:sz w:val="22"/>
          <w:szCs w:val="22"/>
        </w:rPr>
        <w:t>following the advice of the medical practitioner involved, take account of the wishes and views of parents, carers and young people in the planning of educational provision where attendance at the young person’s usual place of education is not possible because of medical need.</w:t>
      </w:r>
    </w:p>
    <w:p w14:paraId="704A0A46" w14:textId="77777777" w:rsidR="003F30A6" w:rsidRPr="00371181" w:rsidRDefault="003F30A6" w:rsidP="00DF64C9">
      <w:pPr>
        <w:rPr>
          <w:rFonts w:asciiTheme="minorHAnsi" w:hAnsiTheme="minorHAnsi" w:cstheme="minorHAnsi"/>
          <w:sz w:val="22"/>
          <w:szCs w:val="22"/>
        </w:rPr>
      </w:pPr>
    </w:p>
    <w:p w14:paraId="63790242" w14:textId="43918ABC"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In cases where it is necessary to implement an I</w:t>
      </w:r>
      <w:r w:rsidR="00A51570" w:rsidRPr="00371181">
        <w:rPr>
          <w:rFonts w:asciiTheme="minorHAnsi" w:hAnsiTheme="minorHAnsi" w:cstheme="minorHAnsi"/>
          <w:sz w:val="22"/>
          <w:szCs w:val="22"/>
        </w:rPr>
        <w:t>HCP or MEP</w:t>
      </w:r>
      <w:r w:rsidRPr="00371181">
        <w:rPr>
          <w:rFonts w:asciiTheme="minorHAnsi" w:hAnsiTheme="minorHAnsi" w:cstheme="minorHAnsi"/>
          <w:sz w:val="22"/>
          <w:szCs w:val="22"/>
        </w:rPr>
        <w:t xml:space="preserve">, there is a section included which </w:t>
      </w:r>
      <w:r w:rsidR="00BE1193" w:rsidRPr="00371181">
        <w:rPr>
          <w:rFonts w:asciiTheme="minorHAnsi" w:hAnsiTheme="minorHAnsi" w:cstheme="minorHAnsi"/>
          <w:sz w:val="22"/>
          <w:szCs w:val="22"/>
        </w:rPr>
        <w:t>considers</w:t>
      </w:r>
      <w:r w:rsidRPr="00371181">
        <w:rPr>
          <w:rFonts w:asciiTheme="minorHAnsi" w:hAnsiTheme="minorHAnsi" w:cstheme="minorHAnsi"/>
          <w:sz w:val="22"/>
          <w:szCs w:val="22"/>
        </w:rPr>
        <w:t xml:space="preserve"> the views of the young person and their parent/carer. It is anticipated that parents/carers and young people will be actively involved in drawing up </w:t>
      </w:r>
      <w:r w:rsidR="007832C1" w:rsidRPr="00371181">
        <w:rPr>
          <w:rFonts w:asciiTheme="minorHAnsi" w:hAnsiTheme="minorHAnsi" w:cstheme="minorHAnsi"/>
          <w:sz w:val="22"/>
          <w:szCs w:val="22"/>
        </w:rPr>
        <w:t>such support plans, including at review</w:t>
      </w:r>
      <w:r w:rsidR="00140F7C" w:rsidRPr="00371181">
        <w:rPr>
          <w:rFonts w:asciiTheme="minorHAnsi" w:hAnsiTheme="minorHAnsi" w:cstheme="minorHAnsi"/>
          <w:sz w:val="22"/>
          <w:szCs w:val="22"/>
        </w:rPr>
        <w:t xml:space="preserve">. </w:t>
      </w:r>
    </w:p>
    <w:p w14:paraId="34588E4C" w14:textId="7E37EE35" w:rsidR="003F30A6" w:rsidRPr="00371181" w:rsidRDefault="003F30A6" w:rsidP="00DF64C9">
      <w:pPr>
        <w:pBdr>
          <w:bottom w:val="single" w:sz="4" w:space="1" w:color="auto"/>
        </w:pBdr>
        <w:rPr>
          <w:rFonts w:asciiTheme="minorHAnsi" w:hAnsiTheme="minorHAnsi" w:cstheme="minorHAnsi"/>
          <w:b/>
          <w:sz w:val="22"/>
          <w:szCs w:val="22"/>
        </w:rPr>
      </w:pPr>
    </w:p>
    <w:p w14:paraId="4457B7CD" w14:textId="5AE60468" w:rsidR="003F30A6" w:rsidRPr="00371181" w:rsidRDefault="003F30A6" w:rsidP="00DF64C9">
      <w:pPr>
        <w:pBdr>
          <w:bottom w:val="single" w:sz="4" w:space="1" w:color="auto"/>
        </w:pBdr>
        <w:rPr>
          <w:rFonts w:asciiTheme="minorHAnsi" w:hAnsiTheme="minorHAnsi" w:cstheme="minorHAnsi"/>
          <w:b/>
          <w:sz w:val="22"/>
          <w:szCs w:val="22"/>
        </w:rPr>
      </w:pPr>
      <w:r w:rsidRPr="00371181">
        <w:rPr>
          <w:rFonts w:asciiTheme="minorHAnsi" w:hAnsiTheme="minorHAnsi" w:cstheme="minorHAnsi"/>
          <w:b/>
          <w:sz w:val="22"/>
          <w:szCs w:val="22"/>
        </w:rPr>
        <w:t xml:space="preserve">7. Hospital in-patients </w:t>
      </w:r>
    </w:p>
    <w:p w14:paraId="7433042B" w14:textId="77777777" w:rsidR="003F30A6" w:rsidRPr="00371181" w:rsidRDefault="003F30A6" w:rsidP="00DF64C9">
      <w:pPr>
        <w:rPr>
          <w:rFonts w:asciiTheme="minorHAnsi" w:hAnsiTheme="minorHAnsi" w:cstheme="minorHAnsi"/>
          <w:b/>
          <w:sz w:val="22"/>
          <w:szCs w:val="22"/>
        </w:rPr>
      </w:pPr>
    </w:p>
    <w:p w14:paraId="2424C56D" w14:textId="1BBCDA2D"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 xml:space="preserve">Children and young people who are in-patients on Sarum Ward at Salisbury District Hospital </w:t>
      </w:r>
      <w:r w:rsidR="00CB7DFC" w:rsidRPr="00371181">
        <w:rPr>
          <w:rFonts w:asciiTheme="minorHAnsi" w:hAnsiTheme="minorHAnsi" w:cstheme="minorHAnsi"/>
          <w:sz w:val="22"/>
          <w:szCs w:val="22"/>
        </w:rPr>
        <w:t>(</w:t>
      </w:r>
      <w:r w:rsidR="00D34207" w:rsidRPr="00371181">
        <w:rPr>
          <w:rFonts w:asciiTheme="minorHAnsi" w:hAnsiTheme="minorHAnsi" w:cstheme="minorHAnsi"/>
          <w:sz w:val="22"/>
          <w:szCs w:val="22"/>
        </w:rPr>
        <w:t xml:space="preserve">Salisbury NHS Foundation Trust) </w:t>
      </w:r>
      <w:r w:rsidRPr="00371181">
        <w:rPr>
          <w:rFonts w:asciiTheme="minorHAnsi" w:hAnsiTheme="minorHAnsi" w:cstheme="minorHAnsi"/>
          <w:sz w:val="22"/>
          <w:szCs w:val="22"/>
        </w:rPr>
        <w:t>may receive education support provision either at the bedside or by accessing the Hospital Classroom Unit (dependent on COVID-19 restrictions) on site</w:t>
      </w:r>
      <w:r w:rsidR="004209E2" w:rsidRPr="00371181">
        <w:rPr>
          <w:rFonts w:asciiTheme="minorHAnsi" w:hAnsiTheme="minorHAnsi" w:cstheme="minorHAnsi"/>
          <w:sz w:val="22"/>
          <w:szCs w:val="22"/>
        </w:rPr>
        <w:t>,</w:t>
      </w:r>
      <w:r w:rsidRPr="00371181">
        <w:rPr>
          <w:rFonts w:asciiTheme="minorHAnsi" w:hAnsiTheme="minorHAnsi" w:cstheme="minorHAnsi"/>
          <w:sz w:val="22"/>
          <w:szCs w:val="22"/>
        </w:rPr>
        <w:t xml:space="preserve"> as provided by Wiltshire’s M</w:t>
      </w:r>
      <w:r w:rsidR="003D5190" w:rsidRPr="00371181">
        <w:rPr>
          <w:rFonts w:asciiTheme="minorHAnsi" w:hAnsiTheme="minorHAnsi" w:cstheme="minorHAnsi"/>
          <w:sz w:val="22"/>
          <w:szCs w:val="22"/>
        </w:rPr>
        <w:t xml:space="preserve">NERS </w:t>
      </w:r>
      <w:r w:rsidRPr="00371181">
        <w:rPr>
          <w:rFonts w:asciiTheme="minorHAnsi" w:hAnsiTheme="minorHAnsi" w:cstheme="minorHAnsi"/>
          <w:sz w:val="22"/>
          <w:szCs w:val="22"/>
        </w:rPr>
        <w:t>Team.</w:t>
      </w:r>
    </w:p>
    <w:p w14:paraId="31B6B9FE" w14:textId="77777777" w:rsidR="003F30A6" w:rsidRPr="00371181" w:rsidRDefault="003F30A6" w:rsidP="00DF64C9">
      <w:pPr>
        <w:rPr>
          <w:rFonts w:asciiTheme="minorHAnsi" w:hAnsiTheme="minorHAnsi" w:cstheme="minorHAnsi"/>
          <w:sz w:val="22"/>
          <w:szCs w:val="22"/>
        </w:rPr>
      </w:pPr>
    </w:p>
    <w:p w14:paraId="4A0A257B" w14:textId="1518CCFE" w:rsidR="003F30A6" w:rsidRPr="00371181" w:rsidRDefault="003F30A6" w:rsidP="00DF64C9">
      <w:pPr>
        <w:rPr>
          <w:rFonts w:asciiTheme="minorHAnsi" w:hAnsiTheme="minorHAnsi" w:cstheme="minorHAnsi"/>
          <w:sz w:val="22"/>
          <w:szCs w:val="22"/>
        </w:rPr>
      </w:pPr>
      <w:r w:rsidRPr="00371181">
        <w:rPr>
          <w:rFonts w:asciiTheme="minorHAnsi" w:hAnsiTheme="minorHAnsi" w:cstheme="minorHAnsi"/>
          <w:sz w:val="22"/>
          <w:szCs w:val="22"/>
        </w:rPr>
        <w:t xml:space="preserve">Children and young people who are being treated in hospitals outside of Wiltshire LA may receive education from Hospital Schools or Ward Teaching Units at their place of treatment. </w:t>
      </w:r>
      <w:r w:rsidR="00BD3133" w:rsidRPr="00371181">
        <w:rPr>
          <w:rFonts w:asciiTheme="minorHAnsi" w:hAnsiTheme="minorHAnsi" w:cstheme="minorHAnsi"/>
          <w:sz w:val="22"/>
          <w:szCs w:val="22"/>
        </w:rPr>
        <w:t xml:space="preserve">On occasions, the NHS may place children and </w:t>
      </w:r>
      <w:r w:rsidR="007901DD" w:rsidRPr="00371181">
        <w:rPr>
          <w:rFonts w:asciiTheme="minorHAnsi" w:hAnsiTheme="minorHAnsi" w:cstheme="minorHAnsi"/>
          <w:sz w:val="22"/>
          <w:szCs w:val="22"/>
        </w:rPr>
        <w:t>young people in privately funded hospitals</w:t>
      </w:r>
      <w:r w:rsidR="00B11B7F" w:rsidRPr="00371181">
        <w:rPr>
          <w:rFonts w:asciiTheme="minorHAnsi" w:hAnsiTheme="minorHAnsi" w:cstheme="minorHAnsi"/>
          <w:sz w:val="22"/>
          <w:szCs w:val="22"/>
        </w:rPr>
        <w:t>, for example for the treatment of s</w:t>
      </w:r>
      <w:r w:rsidR="00450354" w:rsidRPr="00371181">
        <w:rPr>
          <w:rFonts w:asciiTheme="minorHAnsi" w:hAnsiTheme="minorHAnsi" w:cstheme="minorHAnsi"/>
          <w:sz w:val="22"/>
          <w:szCs w:val="22"/>
        </w:rPr>
        <w:t xml:space="preserve">ome </w:t>
      </w:r>
      <w:r w:rsidR="00B11B7F" w:rsidRPr="00371181">
        <w:rPr>
          <w:rFonts w:asciiTheme="minorHAnsi" w:hAnsiTheme="minorHAnsi" w:cstheme="minorHAnsi"/>
          <w:sz w:val="22"/>
          <w:szCs w:val="22"/>
        </w:rPr>
        <w:t xml:space="preserve">mental health </w:t>
      </w:r>
      <w:r w:rsidR="00450354" w:rsidRPr="00371181">
        <w:rPr>
          <w:rFonts w:asciiTheme="minorHAnsi" w:hAnsiTheme="minorHAnsi" w:cstheme="minorHAnsi"/>
          <w:sz w:val="22"/>
          <w:szCs w:val="22"/>
        </w:rPr>
        <w:t>conditions</w:t>
      </w:r>
      <w:r w:rsidR="00724EEF" w:rsidRPr="00371181">
        <w:rPr>
          <w:rFonts w:asciiTheme="minorHAnsi" w:hAnsiTheme="minorHAnsi" w:cstheme="minorHAnsi"/>
          <w:sz w:val="22"/>
          <w:szCs w:val="22"/>
        </w:rPr>
        <w:t xml:space="preserve">. </w:t>
      </w:r>
      <w:r w:rsidR="00DD1159" w:rsidRPr="00371181">
        <w:rPr>
          <w:rFonts w:asciiTheme="minorHAnsi" w:hAnsiTheme="minorHAnsi" w:cstheme="minorHAnsi"/>
          <w:sz w:val="22"/>
          <w:szCs w:val="22"/>
        </w:rPr>
        <w:t xml:space="preserve">These pupils remain the responsibility of Wiltshire Council. </w:t>
      </w:r>
      <w:r w:rsidR="00724EEF" w:rsidRPr="00371181">
        <w:rPr>
          <w:rFonts w:asciiTheme="minorHAnsi" w:hAnsiTheme="minorHAnsi" w:cstheme="minorHAnsi"/>
          <w:sz w:val="22"/>
          <w:szCs w:val="22"/>
        </w:rPr>
        <w:t xml:space="preserve">In such circumstances, it is expected that the </w:t>
      </w:r>
      <w:r w:rsidR="001B73AE" w:rsidRPr="00371181">
        <w:rPr>
          <w:rFonts w:asciiTheme="minorHAnsi" w:hAnsiTheme="minorHAnsi" w:cstheme="minorHAnsi"/>
          <w:sz w:val="22"/>
          <w:szCs w:val="22"/>
        </w:rPr>
        <w:t>hospital school within the private</w:t>
      </w:r>
      <w:r w:rsidR="00097A59" w:rsidRPr="00371181">
        <w:rPr>
          <w:rFonts w:asciiTheme="minorHAnsi" w:hAnsiTheme="minorHAnsi" w:cstheme="minorHAnsi"/>
          <w:sz w:val="22"/>
          <w:szCs w:val="22"/>
        </w:rPr>
        <w:t>ly</w:t>
      </w:r>
      <w:r w:rsidR="001B73AE" w:rsidRPr="00371181">
        <w:rPr>
          <w:rFonts w:asciiTheme="minorHAnsi" w:hAnsiTheme="minorHAnsi" w:cstheme="minorHAnsi"/>
          <w:sz w:val="22"/>
          <w:szCs w:val="22"/>
        </w:rPr>
        <w:t xml:space="preserve"> funded organisation provides </w:t>
      </w:r>
      <w:r w:rsidR="00450354" w:rsidRPr="00371181">
        <w:rPr>
          <w:rFonts w:asciiTheme="minorHAnsi" w:hAnsiTheme="minorHAnsi" w:cstheme="minorHAnsi"/>
          <w:sz w:val="22"/>
          <w:szCs w:val="22"/>
        </w:rPr>
        <w:t xml:space="preserve">the LA with </w:t>
      </w:r>
      <w:r w:rsidR="001B73AE" w:rsidRPr="00371181">
        <w:rPr>
          <w:rFonts w:asciiTheme="minorHAnsi" w:hAnsiTheme="minorHAnsi" w:cstheme="minorHAnsi"/>
          <w:sz w:val="22"/>
          <w:szCs w:val="22"/>
        </w:rPr>
        <w:t xml:space="preserve">details of the </w:t>
      </w:r>
      <w:r w:rsidR="00803565" w:rsidRPr="00371181">
        <w:rPr>
          <w:rFonts w:asciiTheme="minorHAnsi" w:hAnsiTheme="minorHAnsi" w:cstheme="minorHAnsi"/>
          <w:sz w:val="22"/>
          <w:szCs w:val="22"/>
        </w:rPr>
        <w:t xml:space="preserve">pupil’s </w:t>
      </w:r>
      <w:r w:rsidR="001B73AE" w:rsidRPr="00371181">
        <w:rPr>
          <w:rFonts w:asciiTheme="minorHAnsi" w:hAnsiTheme="minorHAnsi" w:cstheme="minorHAnsi"/>
          <w:sz w:val="22"/>
          <w:szCs w:val="22"/>
        </w:rPr>
        <w:t>hospital admission</w:t>
      </w:r>
      <w:r w:rsidR="00450354" w:rsidRPr="00371181">
        <w:rPr>
          <w:rFonts w:asciiTheme="minorHAnsi" w:hAnsiTheme="minorHAnsi" w:cstheme="minorHAnsi"/>
          <w:sz w:val="22"/>
          <w:szCs w:val="22"/>
        </w:rPr>
        <w:t>, timetable and attendance records</w:t>
      </w:r>
      <w:r w:rsidR="001B73AE" w:rsidRPr="00371181">
        <w:rPr>
          <w:rFonts w:asciiTheme="minorHAnsi" w:hAnsiTheme="minorHAnsi" w:cstheme="minorHAnsi"/>
          <w:sz w:val="22"/>
          <w:szCs w:val="22"/>
        </w:rPr>
        <w:t xml:space="preserve"> </w:t>
      </w:r>
      <w:r w:rsidR="00F2571C" w:rsidRPr="00371181">
        <w:rPr>
          <w:rFonts w:asciiTheme="minorHAnsi" w:hAnsiTheme="minorHAnsi" w:cstheme="minorHAnsi"/>
          <w:sz w:val="22"/>
          <w:szCs w:val="22"/>
        </w:rPr>
        <w:t xml:space="preserve">with regard to payment of any consequent education provision fees. </w:t>
      </w:r>
      <w:r w:rsidR="001773BE" w:rsidRPr="00371181">
        <w:rPr>
          <w:rFonts w:asciiTheme="minorHAnsi" w:hAnsiTheme="minorHAnsi" w:cstheme="minorHAnsi"/>
          <w:sz w:val="22"/>
          <w:szCs w:val="22"/>
        </w:rPr>
        <w:t xml:space="preserve">For such pupils with an EHCP, oversight of any education arrangements will be coordinated by the SEND Service. </w:t>
      </w:r>
      <w:r w:rsidR="00F2571C" w:rsidRPr="00371181">
        <w:rPr>
          <w:rFonts w:asciiTheme="minorHAnsi" w:hAnsiTheme="minorHAnsi" w:cstheme="minorHAnsi"/>
          <w:sz w:val="22"/>
          <w:szCs w:val="22"/>
        </w:rPr>
        <w:t xml:space="preserve">(See also information in section </w:t>
      </w:r>
      <w:r w:rsidR="00E32A4D" w:rsidRPr="00371181">
        <w:rPr>
          <w:rFonts w:asciiTheme="minorHAnsi" w:hAnsiTheme="minorHAnsi" w:cstheme="minorHAnsi"/>
          <w:sz w:val="22"/>
          <w:szCs w:val="22"/>
        </w:rPr>
        <w:t>2.3</w:t>
      </w:r>
      <w:r w:rsidR="00F2571C" w:rsidRPr="00371181">
        <w:rPr>
          <w:rFonts w:asciiTheme="minorHAnsi" w:hAnsiTheme="minorHAnsi" w:cstheme="minorHAnsi"/>
          <w:sz w:val="22"/>
          <w:szCs w:val="22"/>
        </w:rPr>
        <w:t xml:space="preserve"> regarding pupils </w:t>
      </w:r>
      <w:r w:rsidR="00B118ED" w:rsidRPr="00371181">
        <w:rPr>
          <w:rFonts w:asciiTheme="minorHAnsi" w:hAnsiTheme="minorHAnsi" w:cstheme="minorHAnsi"/>
          <w:sz w:val="22"/>
          <w:szCs w:val="22"/>
        </w:rPr>
        <w:t xml:space="preserve">in hospitals who are above compulsory school age). </w:t>
      </w:r>
    </w:p>
    <w:p w14:paraId="024CC238" w14:textId="4E2B0FA5" w:rsidR="003F30A6" w:rsidRPr="00371181" w:rsidRDefault="003F30A6" w:rsidP="00DF64C9">
      <w:pPr>
        <w:rPr>
          <w:rFonts w:asciiTheme="minorHAnsi" w:hAnsiTheme="minorHAnsi" w:cstheme="minorHAnsi"/>
          <w:sz w:val="22"/>
          <w:szCs w:val="22"/>
        </w:rPr>
      </w:pPr>
    </w:p>
    <w:p w14:paraId="2F18965A" w14:textId="77777777" w:rsidR="00872627" w:rsidRPr="00371181" w:rsidRDefault="00872627" w:rsidP="00DF64C9">
      <w:pPr>
        <w:pBdr>
          <w:bottom w:val="single" w:sz="4" w:space="1" w:color="auto"/>
        </w:pBdr>
        <w:rPr>
          <w:rFonts w:asciiTheme="minorHAnsi" w:hAnsiTheme="minorHAnsi" w:cstheme="minorHAnsi"/>
          <w:sz w:val="22"/>
          <w:szCs w:val="22"/>
        </w:rPr>
      </w:pPr>
    </w:p>
    <w:p w14:paraId="02A3F9BF" w14:textId="7ECD8FF5" w:rsidR="003F30A6" w:rsidRPr="00371181" w:rsidRDefault="003F30A6" w:rsidP="00DF64C9">
      <w:pPr>
        <w:pBdr>
          <w:bottom w:val="single" w:sz="4" w:space="1" w:color="auto"/>
        </w:pBdr>
        <w:rPr>
          <w:rFonts w:asciiTheme="minorHAnsi" w:hAnsiTheme="minorHAnsi" w:cstheme="minorHAnsi"/>
          <w:b/>
          <w:sz w:val="22"/>
          <w:szCs w:val="22"/>
        </w:rPr>
      </w:pPr>
      <w:r w:rsidRPr="00371181">
        <w:rPr>
          <w:rFonts w:asciiTheme="minorHAnsi" w:hAnsiTheme="minorHAnsi" w:cstheme="minorHAnsi"/>
          <w:b/>
          <w:sz w:val="22"/>
          <w:szCs w:val="22"/>
        </w:rPr>
        <w:t>8. Additional information</w:t>
      </w:r>
    </w:p>
    <w:p w14:paraId="67B0BE32" w14:textId="77777777" w:rsidR="003F30A6" w:rsidRPr="00371181" w:rsidRDefault="003F30A6" w:rsidP="00DF64C9">
      <w:pPr>
        <w:rPr>
          <w:rFonts w:asciiTheme="minorHAnsi" w:hAnsiTheme="minorHAnsi" w:cstheme="minorHAnsi"/>
          <w:sz w:val="22"/>
          <w:szCs w:val="22"/>
        </w:rPr>
      </w:pPr>
    </w:p>
    <w:p w14:paraId="027D6BA5" w14:textId="77777777" w:rsidR="003F30A6" w:rsidRPr="00371181" w:rsidRDefault="003F30A6" w:rsidP="00DF64C9">
      <w:pPr>
        <w:rPr>
          <w:rFonts w:asciiTheme="minorHAnsi" w:hAnsiTheme="minorHAnsi" w:cstheme="minorHAnsi"/>
          <w:b/>
          <w:bCs/>
          <w:color w:val="000000"/>
          <w:sz w:val="22"/>
          <w:szCs w:val="22"/>
        </w:rPr>
      </w:pPr>
      <w:r w:rsidRPr="00371181">
        <w:rPr>
          <w:rFonts w:asciiTheme="minorHAnsi" w:hAnsiTheme="minorHAnsi" w:cstheme="minorHAnsi"/>
          <w:b/>
          <w:bCs/>
          <w:color w:val="000000"/>
          <w:sz w:val="22"/>
          <w:szCs w:val="22"/>
        </w:rPr>
        <w:t>8.1 This policy is informed</w:t>
      </w:r>
      <w:r w:rsidRPr="00371181">
        <w:rPr>
          <w:rStyle w:val="FootnoteReference"/>
          <w:rFonts w:asciiTheme="minorHAnsi" w:hAnsiTheme="minorHAnsi" w:cstheme="minorHAnsi"/>
          <w:b/>
          <w:bCs/>
          <w:color w:val="000000"/>
          <w:sz w:val="22"/>
          <w:szCs w:val="22"/>
        </w:rPr>
        <w:footnoteReference w:id="6"/>
      </w:r>
      <w:r w:rsidRPr="00371181">
        <w:rPr>
          <w:rFonts w:asciiTheme="minorHAnsi" w:hAnsiTheme="minorHAnsi" w:cstheme="minorHAnsi"/>
          <w:b/>
          <w:bCs/>
          <w:color w:val="000000"/>
          <w:sz w:val="22"/>
          <w:szCs w:val="22"/>
        </w:rPr>
        <w:t xml:space="preserve"> by and should be read in conjunction with the following legislation, statutory guidance and advice: </w:t>
      </w:r>
    </w:p>
    <w:p w14:paraId="20975D81" w14:textId="77777777" w:rsidR="003F30A6" w:rsidRPr="00371181" w:rsidRDefault="003F30A6" w:rsidP="00DF64C9">
      <w:pPr>
        <w:rPr>
          <w:rFonts w:asciiTheme="minorHAnsi" w:hAnsiTheme="minorHAnsi" w:cstheme="minorHAnsi"/>
          <w:color w:val="000000"/>
          <w:sz w:val="22"/>
          <w:szCs w:val="22"/>
        </w:rPr>
      </w:pPr>
    </w:p>
    <w:p w14:paraId="69EAD90F" w14:textId="77777777" w:rsidR="003F30A6" w:rsidRPr="00371181" w:rsidRDefault="003F30A6" w:rsidP="00DF64C9">
      <w:pPr>
        <w:numPr>
          <w:ilvl w:val="0"/>
          <w:numId w:val="3"/>
        </w:numPr>
        <w:rPr>
          <w:rFonts w:asciiTheme="minorHAnsi" w:hAnsiTheme="minorHAnsi" w:cstheme="minorHAnsi"/>
          <w:color w:val="000000"/>
          <w:sz w:val="22"/>
          <w:szCs w:val="22"/>
        </w:rPr>
      </w:pPr>
      <w:r w:rsidRPr="00371181">
        <w:rPr>
          <w:rFonts w:asciiTheme="minorHAnsi" w:hAnsiTheme="minorHAnsi" w:cstheme="minorHAnsi"/>
          <w:color w:val="000000"/>
          <w:sz w:val="22"/>
          <w:szCs w:val="22"/>
        </w:rPr>
        <w:t>Education Act 1996 Section 7 and Section 19</w:t>
      </w:r>
    </w:p>
    <w:p w14:paraId="7195F1F5" w14:textId="77777777" w:rsidR="003F30A6" w:rsidRPr="00371181" w:rsidRDefault="003F30A6" w:rsidP="00DF64C9">
      <w:pPr>
        <w:numPr>
          <w:ilvl w:val="0"/>
          <w:numId w:val="3"/>
        </w:numPr>
        <w:rPr>
          <w:rFonts w:asciiTheme="minorHAnsi" w:hAnsiTheme="minorHAnsi" w:cstheme="minorHAnsi"/>
          <w:color w:val="000000"/>
          <w:sz w:val="22"/>
          <w:szCs w:val="22"/>
        </w:rPr>
      </w:pPr>
      <w:r w:rsidRPr="00371181">
        <w:rPr>
          <w:rFonts w:asciiTheme="minorHAnsi" w:hAnsiTheme="minorHAnsi" w:cstheme="minorHAnsi"/>
          <w:color w:val="000000"/>
          <w:sz w:val="22"/>
          <w:szCs w:val="22"/>
        </w:rPr>
        <w:t>Children Act 2004 Section 10</w:t>
      </w:r>
    </w:p>
    <w:p w14:paraId="20703838" w14:textId="77777777" w:rsidR="003F30A6" w:rsidRPr="00371181" w:rsidRDefault="003F30A6" w:rsidP="00DF64C9">
      <w:pPr>
        <w:numPr>
          <w:ilvl w:val="0"/>
          <w:numId w:val="3"/>
        </w:numPr>
        <w:rPr>
          <w:rFonts w:asciiTheme="minorHAnsi" w:hAnsiTheme="minorHAnsi" w:cstheme="minorHAnsi"/>
          <w:color w:val="000000"/>
          <w:sz w:val="22"/>
          <w:szCs w:val="22"/>
        </w:rPr>
      </w:pPr>
      <w:r w:rsidRPr="00371181">
        <w:rPr>
          <w:rFonts w:asciiTheme="minorHAnsi" w:hAnsiTheme="minorHAnsi" w:cstheme="minorHAnsi"/>
          <w:color w:val="000000"/>
          <w:sz w:val="22"/>
          <w:szCs w:val="22"/>
        </w:rPr>
        <w:t>Equality Act 2010</w:t>
      </w:r>
    </w:p>
    <w:p w14:paraId="0C298BB2" w14:textId="77777777" w:rsidR="003F30A6" w:rsidRPr="00371181" w:rsidRDefault="003F30A6" w:rsidP="00DF64C9">
      <w:pPr>
        <w:numPr>
          <w:ilvl w:val="0"/>
          <w:numId w:val="3"/>
        </w:numPr>
        <w:rPr>
          <w:rFonts w:asciiTheme="minorHAnsi" w:hAnsiTheme="minorHAnsi" w:cstheme="minorHAnsi"/>
          <w:color w:val="000000"/>
          <w:sz w:val="22"/>
          <w:szCs w:val="22"/>
        </w:rPr>
      </w:pPr>
      <w:r w:rsidRPr="00371181">
        <w:rPr>
          <w:rFonts w:asciiTheme="minorHAnsi" w:hAnsiTheme="minorHAnsi" w:cstheme="minorHAnsi"/>
          <w:color w:val="000000"/>
          <w:sz w:val="22"/>
          <w:szCs w:val="22"/>
        </w:rPr>
        <w:t>Ensuring a good education for children who cannot attend school because of health needs – a statutory guidance document for Local Authorities, January 2013</w:t>
      </w:r>
    </w:p>
    <w:p w14:paraId="30E0ECDA" w14:textId="77777777" w:rsidR="003F30A6" w:rsidRPr="00371181" w:rsidRDefault="003F30A6" w:rsidP="00DF64C9">
      <w:pPr>
        <w:numPr>
          <w:ilvl w:val="0"/>
          <w:numId w:val="3"/>
        </w:numPr>
        <w:rPr>
          <w:rFonts w:asciiTheme="minorHAnsi" w:hAnsiTheme="minorHAnsi" w:cstheme="minorHAnsi"/>
          <w:color w:val="000000"/>
          <w:sz w:val="22"/>
          <w:szCs w:val="22"/>
        </w:rPr>
      </w:pPr>
      <w:r w:rsidRPr="00371181">
        <w:rPr>
          <w:rFonts w:asciiTheme="minorHAnsi" w:hAnsiTheme="minorHAnsi" w:cstheme="minorHAnsi"/>
          <w:color w:val="000000"/>
          <w:sz w:val="22"/>
          <w:szCs w:val="22"/>
        </w:rPr>
        <w:t>Supporting pupils at school with medical conditions, 2014 (updated December 2015) and Supporting pupils with medical conditions – templates (May 2014)</w:t>
      </w:r>
    </w:p>
    <w:p w14:paraId="3FEB4215" w14:textId="77777777" w:rsidR="003F30A6" w:rsidRPr="00371181" w:rsidRDefault="003F30A6" w:rsidP="00DF64C9">
      <w:pPr>
        <w:numPr>
          <w:ilvl w:val="0"/>
          <w:numId w:val="3"/>
        </w:numPr>
        <w:rPr>
          <w:rFonts w:asciiTheme="minorHAnsi" w:hAnsiTheme="minorHAnsi" w:cstheme="minorHAnsi"/>
          <w:color w:val="000000"/>
          <w:sz w:val="22"/>
          <w:szCs w:val="22"/>
        </w:rPr>
      </w:pPr>
      <w:r w:rsidRPr="00371181">
        <w:rPr>
          <w:rFonts w:asciiTheme="minorHAnsi" w:hAnsiTheme="minorHAnsi" w:cstheme="minorHAnsi"/>
          <w:color w:val="000000"/>
          <w:sz w:val="22"/>
          <w:szCs w:val="22"/>
        </w:rPr>
        <w:t>Mental health and behaviour in schools (non-statutory, departmental advice from the Department for Education, November 2018)</w:t>
      </w:r>
    </w:p>
    <w:p w14:paraId="3F530622" w14:textId="77777777" w:rsidR="003F30A6" w:rsidRPr="00371181" w:rsidRDefault="003F30A6" w:rsidP="00DF64C9">
      <w:pPr>
        <w:numPr>
          <w:ilvl w:val="0"/>
          <w:numId w:val="3"/>
        </w:numPr>
        <w:rPr>
          <w:rFonts w:asciiTheme="minorHAnsi" w:hAnsiTheme="minorHAnsi" w:cstheme="minorHAnsi"/>
          <w:color w:val="000000"/>
          <w:sz w:val="22"/>
          <w:szCs w:val="22"/>
        </w:rPr>
      </w:pPr>
      <w:r w:rsidRPr="00371181">
        <w:rPr>
          <w:rFonts w:asciiTheme="minorHAnsi" w:hAnsiTheme="minorHAnsi" w:cstheme="minorHAnsi"/>
          <w:sz w:val="22"/>
          <w:szCs w:val="22"/>
        </w:rPr>
        <w:t>Participation of young people in education, employment or training – statutory guidance for local authorities, September 2016</w:t>
      </w:r>
    </w:p>
    <w:p w14:paraId="6F1F0C68" w14:textId="77777777" w:rsidR="003F30A6" w:rsidRPr="00371181" w:rsidRDefault="003F30A6" w:rsidP="00DF64C9">
      <w:pPr>
        <w:numPr>
          <w:ilvl w:val="0"/>
          <w:numId w:val="3"/>
        </w:numPr>
        <w:rPr>
          <w:rFonts w:asciiTheme="minorHAnsi" w:hAnsiTheme="minorHAnsi" w:cstheme="minorHAnsi"/>
          <w:color w:val="000000"/>
          <w:sz w:val="22"/>
          <w:szCs w:val="22"/>
        </w:rPr>
      </w:pPr>
      <w:r w:rsidRPr="00371181">
        <w:rPr>
          <w:rFonts w:asciiTheme="minorHAnsi" w:hAnsiTheme="minorHAnsi" w:cstheme="minorHAnsi"/>
          <w:sz w:val="22"/>
          <w:szCs w:val="22"/>
        </w:rPr>
        <w:t>Alternative Provision - statutory guidance for local authorities, January 2013</w:t>
      </w:r>
    </w:p>
    <w:p w14:paraId="152BEB9E" w14:textId="77777777" w:rsidR="003F30A6" w:rsidRPr="00371181" w:rsidRDefault="003F30A6" w:rsidP="00DF64C9">
      <w:pPr>
        <w:numPr>
          <w:ilvl w:val="0"/>
          <w:numId w:val="3"/>
        </w:numPr>
        <w:rPr>
          <w:rFonts w:asciiTheme="minorHAnsi" w:hAnsiTheme="minorHAnsi" w:cstheme="minorHAnsi"/>
          <w:color w:val="000000"/>
          <w:sz w:val="22"/>
          <w:szCs w:val="22"/>
        </w:rPr>
      </w:pPr>
      <w:r w:rsidRPr="00371181">
        <w:rPr>
          <w:rFonts w:asciiTheme="minorHAnsi" w:hAnsiTheme="minorHAnsi" w:cstheme="minorHAnsi"/>
          <w:sz w:val="22"/>
          <w:szCs w:val="22"/>
        </w:rPr>
        <w:t>The Equality Act 2010 and schools – departmental advice for schools leaders, school staff, governing bodies and local authorities, May 2014</w:t>
      </w:r>
    </w:p>
    <w:p w14:paraId="50FACD5C" w14:textId="77777777" w:rsidR="003F30A6" w:rsidRPr="00371181" w:rsidRDefault="003F30A6" w:rsidP="00DF64C9">
      <w:pPr>
        <w:numPr>
          <w:ilvl w:val="0"/>
          <w:numId w:val="3"/>
        </w:numPr>
        <w:rPr>
          <w:rFonts w:asciiTheme="minorHAnsi" w:hAnsiTheme="minorHAnsi" w:cstheme="minorHAnsi"/>
          <w:sz w:val="22"/>
          <w:szCs w:val="22"/>
        </w:rPr>
      </w:pPr>
      <w:r w:rsidRPr="00371181">
        <w:rPr>
          <w:rFonts w:asciiTheme="minorHAnsi" w:hAnsiTheme="minorHAnsi" w:cstheme="minorHAnsi"/>
          <w:sz w:val="22"/>
          <w:szCs w:val="22"/>
        </w:rPr>
        <w:t>SEND Code of Practice 0-25 years</w:t>
      </w:r>
    </w:p>
    <w:p w14:paraId="40A52EC5" w14:textId="067A7317" w:rsidR="003F30A6" w:rsidRPr="00371181" w:rsidRDefault="003F30A6" w:rsidP="00DF64C9">
      <w:pPr>
        <w:numPr>
          <w:ilvl w:val="0"/>
          <w:numId w:val="3"/>
        </w:numPr>
        <w:rPr>
          <w:rFonts w:asciiTheme="minorHAnsi" w:hAnsiTheme="minorHAnsi" w:cstheme="minorHAnsi"/>
          <w:sz w:val="22"/>
          <w:szCs w:val="22"/>
        </w:rPr>
      </w:pPr>
      <w:r w:rsidRPr="00371181">
        <w:rPr>
          <w:rFonts w:asciiTheme="minorHAnsi" w:hAnsiTheme="minorHAnsi" w:cstheme="minorHAnsi"/>
          <w:sz w:val="22"/>
          <w:szCs w:val="22"/>
        </w:rPr>
        <w:t>Out of s</w:t>
      </w:r>
      <w:r w:rsidR="00442D7A" w:rsidRPr="00371181">
        <w:rPr>
          <w:rFonts w:asciiTheme="minorHAnsi" w:hAnsiTheme="minorHAnsi" w:cstheme="minorHAnsi"/>
          <w:sz w:val="22"/>
          <w:szCs w:val="22"/>
        </w:rPr>
        <w:t>chool</w:t>
      </w:r>
      <w:r w:rsidRPr="00371181">
        <w:rPr>
          <w:rFonts w:asciiTheme="minorHAnsi" w:hAnsiTheme="minorHAnsi" w:cstheme="minorHAnsi"/>
          <w:sz w:val="22"/>
          <w:szCs w:val="22"/>
        </w:rPr>
        <w:t>, out of sight? Ensuring children out of school get a good education - Local Government and Social Care Ombudsman (LGSCO) Report, July 2022</w:t>
      </w:r>
      <w:r w:rsidR="00140F7C" w:rsidRPr="00371181">
        <w:rPr>
          <w:rFonts w:asciiTheme="minorHAnsi" w:hAnsiTheme="minorHAnsi" w:cstheme="minorHAnsi"/>
          <w:sz w:val="22"/>
          <w:szCs w:val="22"/>
        </w:rPr>
        <w:t xml:space="preserve">. </w:t>
      </w:r>
    </w:p>
    <w:p w14:paraId="1C000812" w14:textId="77777777" w:rsidR="003F30A6" w:rsidRPr="00371181" w:rsidRDefault="003F30A6" w:rsidP="00DF64C9">
      <w:pPr>
        <w:ind w:left="360"/>
        <w:rPr>
          <w:rFonts w:asciiTheme="minorHAnsi" w:hAnsiTheme="minorHAnsi" w:cstheme="minorHAnsi"/>
          <w:sz w:val="22"/>
          <w:szCs w:val="22"/>
        </w:rPr>
      </w:pPr>
    </w:p>
    <w:p w14:paraId="48425F79" w14:textId="75623660" w:rsidR="003F30A6" w:rsidRPr="00371181" w:rsidRDefault="003F30A6" w:rsidP="00DF64C9">
      <w:pPr>
        <w:rPr>
          <w:rFonts w:asciiTheme="minorHAnsi" w:hAnsiTheme="minorHAnsi" w:cstheme="minorHAnsi"/>
          <w:b/>
          <w:bCs/>
          <w:sz w:val="22"/>
          <w:szCs w:val="22"/>
        </w:rPr>
      </w:pPr>
      <w:r w:rsidRPr="00371181">
        <w:rPr>
          <w:rFonts w:asciiTheme="minorHAnsi" w:hAnsiTheme="minorHAnsi" w:cstheme="minorHAnsi"/>
          <w:b/>
          <w:bCs/>
          <w:sz w:val="22"/>
          <w:szCs w:val="22"/>
        </w:rPr>
        <w:t>8.2 Information for referring schools:</w:t>
      </w:r>
    </w:p>
    <w:p w14:paraId="355582FE" w14:textId="77777777" w:rsidR="003F30A6" w:rsidRPr="00371181" w:rsidRDefault="003F30A6" w:rsidP="00DF64C9">
      <w:pPr>
        <w:rPr>
          <w:rFonts w:asciiTheme="minorHAnsi" w:hAnsiTheme="minorHAnsi" w:cstheme="minorHAnsi"/>
          <w:sz w:val="22"/>
          <w:szCs w:val="22"/>
        </w:rPr>
      </w:pPr>
    </w:p>
    <w:p w14:paraId="0A2CE0ED" w14:textId="7FD96CDB" w:rsidR="003F30A6" w:rsidRPr="00371181" w:rsidRDefault="003F30A6" w:rsidP="00DF64C9">
      <w:pPr>
        <w:pStyle w:val="ListParagraph"/>
        <w:numPr>
          <w:ilvl w:val="0"/>
          <w:numId w:val="4"/>
        </w:numPr>
        <w:rPr>
          <w:rFonts w:asciiTheme="minorHAnsi" w:hAnsiTheme="minorHAnsi" w:cstheme="minorHAnsi"/>
          <w:sz w:val="22"/>
          <w:szCs w:val="22"/>
        </w:rPr>
      </w:pPr>
      <w:r w:rsidRPr="00371181">
        <w:rPr>
          <w:rFonts w:asciiTheme="minorHAnsi" w:hAnsiTheme="minorHAnsi" w:cstheme="minorHAnsi"/>
          <w:sz w:val="22"/>
          <w:szCs w:val="22"/>
        </w:rPr>
        <w:t>Department for Education: Supporting pupils at school with medical conditions, December 2015 and Templates (for use by schools), May 2014</w:t>
      </w:r>
      <w:r w:rsidR="00EA357C" w:rsidRPr="00371181">
        <w:rPr>
          <w:rFonts w:asciiTheme="minorHAnsi" w:hAnsiTheme="minorHAnsi" w:cstheme="minorHAnsi"/>
          <w:sz w:val="22"/>
          <w:szCs w:val="22"/>
        </w:rPr>
        <w:t xml:space="preserve">: </w:t>
      </w:r>
      <w:hyperlink w:history="1">
        <w:r w:rsidRPr="00371181">
          <w:rPr>
            <w:rStyle w:val="Hyperlink"/>
            <w:rFonts w:asciiTheme="minorHAnsi" w:hAnsiTheme="minorHAnsi" w:cstheme="minorHAnsi"/>
            <w:sz w:val="22"/>
            <w:szCs w:val="22"/>
          </w:rPr>
          <w:t>Supporting pupils with medical conditions at school</w:t>
        </w:r>
      </w:hyperlink>
    </w:p>
    <w:p w14:paraId="76BDA0F0" w14:textId="77777777" w:rsidR="003F30A6" w:rsidRPr="00371181" w:rsidRDefault="003F30A6" w:rsidP="00DF64C9">
      <w:pPr>
        <w:pStyle w:val="ListParagraph"/>
        <w:numPr>
          <w:ilvl w:val="0"/>
          <w:numId w:val="4"/>
        </w:numPr>
        <w:rPr>
          <w:rFonts w:asciiTheme="minorHAnsi" w:hAnsiTheme="minorHAnsi" w:cstheme="minorHAnsi"/>
          <w:sz w:val="22"/>
          <w:szCs w:val="22"/>
        </w:rPr>
      </w:pPr>
      <w:r w:rsidRPr="00371181">
        <w:rPr>
          <w:rFonts w:asciiTheme="minorHAnsi" w:hAnsiTheme="minorHAnsi" w:cstheme="minorHAnsi"/>
          <w:sz w:val="22"/>
          <w:szCs w:val="22"/>
        </w:rPr>
        <w:t xml:space="preserve">Equality Act 2010: </w:t>
      </w:r>
      <w:hyperlink w:history="1">
        <w:r w:rsidRPr="00371181">
          <w:rPr>
            <w:rStyle w:val="Hyperlink"/>
            <w:rFonts w:asciiTheme="minorHAnsi" w:hAnsiTheme="minorHAnsi" w:cstheme="minorHAnsi"/>
            <w:sz w:val="22"/>
            <w:szCs w:val="22"/>
          </w:rPr>
          <w:t>Equality Act 2010: advice for schools</w:t>
        </w:r>
      </w:hyperlink>
    </w:p>
    <w:p w14:paraId="63D403E8" w14:textId="77777777" w:rsidR="003F30A6" w:rsidRPr="00371181" w:rsidRDefault="003F30A6" w:rsidP="00DF64C9">
      <w:pPr>
        <w:pStyle w:val="ListParagraph"/>
        <w:numPr>
          <w:ilvl w:val="0"/>
          <w:numId w:val="4"/>
        </w:numPr>
        <w:rPr>
          <w:rFonts w:asciiTheme="minorHAnsi" w:hAnsiTheme="minorHAnsi" w:cstheme="minorHAnsi"/>
          <w:sz w:val="22"/>
          <w:szCs w:val="22"/>
        </w:rPr>
      </w:pPr>
      <w:r w:rsidRPr="00371181">
        <w:rPr>
          <w:rFonts w:asciiTheme="minorHAnsi" w:hAnsiTheme="minorHAnsi" w:cstheme="minorHAnsi"/>
          <w:sz w:val="22"/>
          <w:szCs w:val="22"/>
        </w:rPr>
        <w:t xml:space="preserve">SEND Code of Practice: </w:t>
      </w:r>
      <w:hyperlink r:id="rId22" w:history="1">
        <w:r w:rsidRPr="00371181">
          <w:rPr>
            <w:rStyle w:val="Hyperlink"/>
            <w:rFonts w:asciiTheme="minorHAnsi" w:hAnsiTheme="minorHAnsi" w:cstheme="minorHAnsi"/>
            <w:sz w:val="22"/>
            <w:szCs w:val="22"/>
          </w:rPr>
          <w:t>SEND code of practice: 0 to 25 years</w:t>
        </w:r>
      </w:hyperlink>
    </w:p>
    <w:p w14:paraId="57A6CAB3" w14:textId="201A30DB" w:rsidR="003F30A6" w:rsidRPr="00371181" w:rsidRDefault="003F30A6" w:rsidP="00DF64C9">
      <w:pPr>
        <w:pStyle w:val="ListParagraph"/>
        <w:numPr>
          <w:ilvl w:val="0"/>
          <w:numId w:val="4"/>
        </w:numPr>
        <w:rPr>
          <w:rFonts w:asciiTheme="minorHAnsi" w:hAnsiTheme="minorHAnsi" w:cstheme="minorHAnsi"/>
          <w:sz w:val="22"/>
          <w:szCs w:val="22"/>
        </w:rPr>
      </w:pPr>
      <w:r w:rsidRPr="00371181">
        <w:rPr>
          <w:rFonts w:asciiTheme="minorHAnsi" w:hAnsiTheme="minorHAnsi" w:cstheme="minorHAnsi"/>
          <w:sz w:val="22"/>
          <w:szCs w:val="22"/>
        </w:rPr>
        <w:t xml:space="preserve">General service </w:t>
      </w:r>
      <w:r w:rsidR="00DC3FDF" w:rsidRPr="00371181">
        <w:rPr>
          <w:rFonts w:asciiTheme="minorHAnsi" w:hAnsiTheme="minorHAnsi" w:cstheme="minorHAnsi"/>
          <w:sz w:val="22"/>
          <w:szCs w:val="22"/>
        </w:rPr>
        <w:t xml:space="preserve">and referral </w:t>
      </w:r>
      <w:r w:rsidRPr="00371181">
        <w:rPr>
          <w:rFonts w:asciiTheme="minorHAnsi" w:hAnsiTheme="minorHAnsi" w:cstheme="minorHAnsi"/>
          <w:sz w:val="22"/>
          <w:szCs w:val="22"/>
        </w:rPr>
        <w:t xml:space="preserve">information for MNERS: </w:t>
      </w:r>
      <w:hyperlink r:id="rId23" w:history="1">
        <w:r w:rsidRPr="00371181">
          <w:rPr>
            <w:rStyle w:val="Hyperlink"/>
            <w:rFonts w:asciiTheme="minorHAnsi" w:hAnsiTheme="minorHAnsi" w:cstheme="minorHAnsi"/>
            <w:sz w:val="22"/>
            <w:szCs w:val="22"/>
          </w:rPr>
          <w:t>Medical Needs Education and Reintegration Service | Right Choice</w:t>
        </w:r>
      </w:hyperlink>
      <w:r w:rsidRPr="00371181">
        <w:rPr>
          <w:rFonts w:asciiTheme="minorHAnsi" w:hAnsiTheme="minorHAnsi" w:cstheme="minorHAnsi"/>
          <w:sz w:val="22"/>
          <w:szCs w:val="22"/>
        </w:rPr>
        <w:t xml:space="preserve"> </w:t>
      </w:r>
    </w:p>
    <w:p w14:paraId="34BB12B0" w14:textId="77777777" w:rsidR="003F30A6" w:rsidRPr="00371181" w:rsidRDefault="003F30A6" w:rsidP="00DF64C9">
      <w:pPr>
        <w:pStyle w:val="ListParagraph"/>
        <w:numPr>
          <w:ilvl w:val="0"/>
          <w:numId w:val="4"/>
        </w:numPr>
        <w:rPr>
          <w:rFonts w:asciiTheme="minorHAnsi" w:hAnsiTheme="minorHAnsi" w:cstheme="minorHAnsi"/>
          <w:sz w:val="22"/>
          <w:szCs w:val="22"/>
        </w:rPr>
      </w:pPr>
      <w:r w:rsidRPr="00371181">
        <w:rPr>
          <w:rFonts w:asciiTheme="minorHAnsi" w:hAnsiTheme="minorHAnsi" w:cstheme="minorHAnsi"/>
          <w:sz w:val="22"/>
          <w:szCs w:val="22"/>
        </w:rPr>
        <w:t xml:space="preserve">Wiltshire Local Offer: </w:t>
      </w:r>
      <w:hyperlink r:id="rId24" w:history="1">
        <w:r w:rsidRPr="00371181">
          <w:rPr>
            <w:rStyle w:val="Hyperlink"/>
            <w:rFonts w:asciiTheme="minorHAnsi" w:hAnsiTheme="minorHAnsi" w:cstheme="minorHAnsi"/>
            <w:sz w:val="22"/>
            <w:szCs w:val="22"/>
          </w:rPr>
          <w:t>Wiltshire Local Offer</w:t>
        </w:r>
      </w:hyperlink>
    </w:p>
    <w:p w14:paraId="23E15DF6" w14:textId="77777777" w:rsidR="009E3B22" w:rsidRPr="00371181" w:rsidRDefault="003F30A6" w:rsidP="009E3B22">
      <w:pPr>
        <w:pStyle w:val="ListParagraph"/>
        <w:numPr>
          <w:ilvl w:val="0"/>
          <w:numId w:val="4"/>
        </w:numPr>
        <w:rPr>
          <w:rFonts w:asciiTheme="minorHAnsi" w:hAnsiTheme="minorHAnsi" w:cstheme="minorHAnsi"/>
          <w:sz w:val="22"/>
          <w:szCs w:val="22"/>
        </w:rPr>
      </w:pPr>
      <w:r w:rsidRPr="00371181">
        <w:rPr>
          <w:rFonts w:asciiTheme="minorHAnsi" w:hAnsiTheme="minorHAnsi" w:cstheme="minorHAnsi"/>
          <w:sz w:val="22"/>
          <w:szCs w:val="22"/>
        </w:rPr>
        <w:t xml:space="preserve">Education Welfare Service: </w:t>
      </w:r>
      <w:hyperlink r:id="rId25" w:history="1">
        <w:r w:rsidRPr="00371181">
          <w:rPr>
            <w:rStyle w:val="Hyperlink"/>
            <w:rFonts w:asciiTheme="minorHAnsi" w:hAnsiTheme="minorHAnsi" w:cstheme="minorHAnsi"/>
            <w:sz w:val="22"/>
            <w:szCs w:val="22"/>
          </w:rPr>
          <w:t>Education Welfare Service Information | Right Choice</w:t>
        </w:r>
      </w:hyperlink>
    </w:p>
    <w:p w14:paraId="4655E210" w14:textId="77777777" w:rsidR="003A52EC" w:rsidRPr="00371181" w:rsidRDefault="003F30A6" w:rsidP="009E3B22">
      <w:pPr>
        <w:pStyle w:val="ListParagraph"/>
        <w:numPr>
          <w:ilvl w:val="0"/>
          <w:numId w:val="4"/>
        </w:numPr>
        <w:rPr>
          <w:rFonts w:asciiTheme="minorHAnsi" w:hAnsiTheme="minorHAnsi" w:cstheme="minorHAnsi"/>
          <w:sz w:val="22"/>
          <w:szCs w:val="22"/>
        </w:rPr>
      </w:pPr>
      <w:r w:rsidRPr="00371181">
        <w:rPr>
          <w:rFonts w:asciiTheme="minorHAnsi" w:hAnsiTheme="minorHAnsi" w:cstheme="minorHAnsi"/>
          <w:sz w:val="22"/>
          <w:szCs w:val="22"/>
        </w:rPr>
        <w:t>For guidance on attendance and absence coding see</w:t>
      </w:r>
      <w:r w:rsidR="00DC3FDF" w:rsidRPr="00371181">
        <w:rPr>
          <w:rFonts w:asciiTheme="minorHAnsi" w:hAnsiTheme="minorHAnsi" w:cstheme="minorHAnsi"/>
          <w:sz w:val="22"/>
          <w:szCs w:val="22"/>
        </w:rPr>
        <w:t>:</w:t>
      </w:r>
      <w:r w:rsidRPr="00371181">
        <w:rPr>
          <w:rFonts w:asciiTheme="minorHAnsi" w:hAnsiTheme="minorHAnsi" w:cstheme="minorHAnsi"/>
          <w:sz w:val="22"/>
          <w:szCs w:val="22"/>
        </w:rPr>
        <w:t xml:space="preserve"> Department for Education</w:t>
      </w:r>
      <w:r w:rsidR="00DC3FDF" w:rsidRPr="00371181">
        <w:rPr>
          <w:rFonts w:asciiTheme="minorHAnsi" w:hAnsiTheme="minorHAnsi" w:cstheme="minorHAnsi"/>
          <w:sz w:val="22"/>
          <w:szCs w:val="22"/>
        </w:rPr>
        <w:t xml:space="preserve"> - </w:t>
      </w:r>
      <w:r w:rsidRPr="00371181">
        <w:rPr>
          <w:rFonts w:asciiTheme="minorHAnsi" w:hAnsiTheme="minorHAnsi" w:cstheme="minorHAnsi"/>
          <w:sz w:val="22"/>
          <w:szCs w:val="22"/>
        </w:rPr>
        <w:t xml:space="preserve">Working together to improve school attendance Guidance for maintained schools, academies, independent schools, and local authorities (2022) </w:t>
      </w:r>
      <w:hyperlink r:id="rId26" w:history="1">
        <w:r w:rsidRPr="00371181">
          <w:rPr>
            <w:rStyle w:val="Hyperlink"/>
            <w:rFonts w:asciiTheme="minorHAnsi" w:hAnsiTheme="minorHAnsi" w:cstheme="minorHAnsi"/>
            <w:sz w:val="22"/>
            <w:szCs w:val="22"/>
          </w:rPr>
          <w:t>Working together to improve school attendance</w:t>
        </w:r>
      </w:hyperlink>
      <w:r w:rsidRPr="00371181">
        <w:rPr>
          <w:rFonts w:asciiTheme="minorHAnsi" w:hAnsiTheme="minorHAnsi" w:cstheme="minorHAnsi"/>
          <w:sz w:val="22"/>
          <w:szCs w:val="22"/>
        </w:rPr>
        <w:t xml:space="preserve">  </w:t>
      </w:r>
    </w:p>
    <w:p w14:paraId="3C56379A" w14:textId="45A4EF98" w:rsidR="003F30A6" w:rsidRPr="00371181" w:rsidRDefault="003A52EC" w:rsidP="009E3B22">
      <w:pPr>
        <w:pStyle w:val="ListParagraph"/>
        <w:numPr>
          <w:ilvl w:val="0"/>
          <w:numId w:val="4"/>
        </w:numPr>
        <w:rPr>
          <w:rFonts w:asciiTheme="minorHAnsi" w:hAnsiTheme="minorHAnsi" w:cstheme="minorHAnsi"/>
          <w:sz w:val="22"/>
          <w:szCs w:val="22"/>
        </w:rPr>
      </w:pPr>
      <w:r w:rsidRPr="00371181">
        <w:rPr>
          <w:rFonts w:asciiTheme="minorHAnsi" w:hAnsiTheme="minorHAnsi" w:cstheme="minorHAnsi"/>
          <w:sz w:val="22"/>
          <w:szCs w:val="22"/>
        </w:rPr>
        <w:t xml:space="preserve">Ofsted: Guidance </w:t>
      </w:r>
      <w:r w:rsidR="00286826" w:rsidRPr="00371181">
        <w:rPr>
          <w:rFonts w:asciiTheme="minorHAnsi" w:hAnsiTheme="minorHAnsi" w:cstheme="minorHAnsi"/>
          <w:sz w:val="22"/>
          <w:szCs w:val="22"/>
        </w:rPr>
        <w:t xml:space="preserve">– School Inspection Framework </w:t>
      </w:r>
      <w:hyperlink r:id="rId27" w:anchor="evaluating-leadership-and-management" w:history="1">
        <w:r w:rsidR="00B1444B" w:rsidRPr="00371181">
          <w:rPr>
            <w:rStyle w:val="Hyperlink"/>
            <w:rFonts w:asciiTheme="minorHAnsi" w:hAnsiTheme="minorHAnsi" w:cstheme="minorHAnsi"/>
            <w:sz w:val="22"/>
            <w:szCs w:val="22"/>
          </w:rPr>
          <w:t>www.gov.uk/government/publications/school-inspection-handbook-eif/school-inspection-handbook#evaluating-leadership-and-management</w:t>
        </w:r>
      </w:hyperlink>
      <w:r w:rsidR="003F30A6" w:rsidRPr="00371181">
        <w:rPr>
          <w:rFonts w:asciiTheme="minorHAnsi" w:hAnsiTheme="minorHAnsi" w:cstheme="minorHAnsi"/>
          <w:sz w:val="22"/>
          <w:szCs w:val="22"/>
          <w:highlight w:val="yellow"/>
        </w:rPr>
        <w:t xml:space="preserve"> </w:t>
      </w:r>
    </w:p>
    <w:p w14:paraId="529FF047" w14:textId="53320FA2" w:rsidR="003F30A6" w:rsidRPr="00371181" w:rsidRDefault="003F30A6" w:rsidP="00DF64C9">
      <w:pPr>
        <w:pStyle w:val="ListParagraph"/>
        <w:numPr>
          <w:ilvl w:val="0"/>
          <w:numId w:val="4"/>
        </w:numPr>
        <w:rPr>
          <w:rStyle w:val="Hyperlink"/>
          <w:rFonts w:asciiTheme="minorHAnsi" w:hAnsiTheme="minorHAnsi" w:cstheme="minorHAnsi"/>
          <w:color w:val="auto"/>
          <w:sz w:val="22"/>
          <w:szCs w:val="22"/>
          <w:u w:val="none"/>
        </w:rPr>
      </w:pPr>
      <w:r w:rsidRPr="00371181">
        <w:rPr>
          <w:rFonts w:asciiTheme="minorHAnsi" w:hAnsiTheme="minorHAnsi" w:cstheme="minorHAnsi"/>
          <w:sz w:val="22"/>
          <w:szCs w:val="22"/>
        </w:rPr>
        <w:t>Education Employment and Training Service</w:t>
      </w:r>
      <w:r w:rsidR="00EA357C" w:rsidRPr="00371181">
        <w:rPr>
          <w:rFonts w:asciiTheme="minorHAnsi" w:hAnsiTheme="minorHAnsi" w:cstheme="minorHAnsi"/>
          <w:sz w:val="22"/>
          <w:szCs w:val="22"/>
        </w:rPr>
        <w:t>:</w:t>
      </w:r>
      <w:r w:rsidRPr="00371181">
        <w:rPr>
          <w:rFonts w:asciiTheme="minorHAnsi" w:hAnsiTheme="minorHAnsi" w:cstheme="minorHAnsi"/>
          <w:sz w:val="22"/>
          <w:szCs w:val="22"/>
        </w:rPr>
        <w:t xml:space="preserve"> </w:t>
      </w:r>
      <w:hyperlink r:id="rId28" w:history="1">
        <w:r w:rsidRPr="00371181">
          <w:rPr>
            <w:rStyle w:val="Hyperlink"/>
            <w:rFonts w:asciiTheme="minorHAnsi" w:hAnsiTheme="minorHAnsi" w:cstheme="minorHAnsi"/>
            <w:sz w:val="22"/>
            <w:szCs w:val="22"/>
          </w:rPr>
          <w:t>Young Work Wiltshire - Work Wiltshire</w:t>
        </w:r>
      </w:hyperlink>
    </w:p>
    <w:p w14:paraId="5CD1ABC2" w14:textId="77777777" w:rsidR="003F30A6" w:rsidRPr="00371181" w:rsidRDefault="003F30A6" w:rsidP="00DF64C9">
      <w:pPr>
        <w:pStyle w:val="ListParagraph"/>
        <w:numPr>
          <w:ilvl w:val="0"/>
          <w:numId w:val="4"/>
        </w:numPr>
        <w:rPr>
          <w:rFonts w:asciiTheme="minorHAnsi" w:hAnsiTheme="minorHAnsi" w:cstheme="minorHAnsi"/>
          <w:sz w:val="22"/>
          <w:szCs w:val="22"/>
        </w:rPr>
      </w:pPr>
      <w:r w:rsidRPr="00371181">
        <w:rPr>
          <w:rFonts w:asciiTheme="minorHAnsi" w:hAnsiTheme="minorHAnsi" w:cstheme="minorHAnsi"/>
          <w:sz w:val="22"/>
          <w:szCs w:val="22"/>
        </w:rPr>
        <w:t xml:space="preserve">Educational Psychology Team and Emotionally Based School Avoidance (EBSA) information: </w:t>
      </w:r>
      <w:hyperlink r:id="rId29" w:history="1">
        <w:r w:rsidRPr="00371181">
          <w:rPr>
            <w:rStyle w:val="Hyperlink"/>
            <w:rFonts w:asciiTheme="minorHAnsi" w:hAnsiTheme="minorHAnsi" w:cstheme="minorHAnsi"/>
            <w:sz w:val="22"/>
            <w:szCs w:val="22"/>
          </w:rPr>
          <w:t xml:space="preserve">Emotionally Based School Avoidance (EBSA) | Right Choice </w:t>
        </w:r>
      </w:hyperlink>
    </w:p>
    <w:p w14:paraId="74A7A93E" w14:textId="77777777" w:rsidR="00EA357C" w:rsidRPr="00371181" w:rsidRDefault="003F30A6" w:rsidP="00DF64C9">
      <w:pPr>
        <w:pStyle w:val="ListParagraph"/>
        <w:numPr>
          <w:ilvl w:val="0"/>
          <w:numId w:val="4"/>
        </w:numPr>
        <w:rPr>
          <w:rFonts w:asciiTheme="minorHAnsi" w:hAnsiTheme="minorHAnsi" w:cstheme="minorHAnsi"/>
          <w:sz w:val="22"/>
          <w:szCs w:val="22"/>
        </w:rPr>
      </w:pPr>
      <w:r w:rsidRPr="00371181">
        <w:rPr>
          <w:rFonts w:asciiTheme="minorHAnsi" w:hAnsiTheme="minorHAnsi" w:cstheme="minorHAnsi"/>
          <w:sz w:val="22"/>
          <w:szCs w:val="22"/>
        </w:rPr>
        <w:t xml:space="preserve">Ethnic Minority and Traveller Achievement Service: </w:t>
      </w:r>
    </w:p>
    <w:p w14:paraId="4F3A75C0" w14:textId="1BC73B03" w:rsidR="005C4EDE" w:rsidRPr="00371181" w:rsidRDefault="00BD15CA" w:rsidP="005C4EDE">
      <w:pPr>
        <w:pStyle w:val="ListParagraph"/>
        <w:ind w:left="360"/>
        <w:rPr>
          <w:rStyle w:val="Hyperlink"/>
          <w:rFonts w:asciiTheme="minorHAnsi" w:hAnsiTheme="minorHAnsi" w:cstheme="minorHAnsi"/>
          <w:sz w:val="22"/>
          <w:szCs w:val="22"/>
        </w:rPr>
      </w:pPr>
      <w:hyperlink r:id="rId30" w:history="1">
        <w:r w:rsidR="003F30A6" w:rsidRPr="00371181">
          <w:rPr>
            <w:rStyle w:val="Hyperlink"/>
            <w:rFonts w:asciiTheme="minorHAnsi" w:hAnsiTheme="minorHAnsi" w:cstheme="minorHAnsi"/>
            <w:sz w:val="22"/>
            <w:szCs w:val="22"/>
          </w:rPr>
          <w:t xml:space="preserve">Ethnic Minority and Traveller Achievement Service Information | Right Choice </w:t>
        </w:r>
      </w:hyperlink>
    </w:p>
    <w:p w14:paraId="1EEFD399" w14:textId="5EC83A3A" w:rsidR="007C109A" w:rsidRPr="00371181" w:rsidRDefault="007C109A" w:rsidP="007C109A">
      <w:pPr>
        <w:pStyle w:val="ListParagraph"/>
        <w:numPr>
          <w:ilvl w:val="0"/>
          <w:numId w:val="4"/>
        </w:numPr>
        <w:rPr>
          <w:rFonts w:asciiTheme="minorHAnsi" w:hAnsiTheme="minorHAnsi" w:cstheme="minorHAnsi"/>
          <w:sz w:val="22"/>
          <w:szCs w:val="22"/>
        </w:rPr>
      </w:pPr>
      <w:r w:rsidRPr="00371181">
        <w:rPr>
          <w:rFonts w:asciiTheme="minorHAnsi" w:hAnsiTheme="minorHAnsi" w:cstheme="minorHAnsi"/>
          <w:sz w:val="22"/>
          <w:szCs w:val="22"/>
        </w:rPr>
        <w:t xml:space="preserve">Family Nurse Partnership: </w:t>
      </w:r>
      <w:hyperlink r:id="rId31" w:history="1">
        <w:r w:rsidRPr="00371181">
          <w:rPr>
            <w:rStyle w:val="Hyperlink"/>
            <w:rFonts w:asciiTheme="minorHAnsi" w:hAnsiTheme="minorHAnsi" w:cstheme="minorHAnsi"/>
            <w:sz w:val="22"/>
            <w:szCs w:val="22"/>
          </w:rPr>
          <w:t xml:space="preserve">Family Nurse Partnership (FNP) - Wiltshire Children's Services </w:t>
        </w:r>
      </w:hyperlink>
    </w:p>
    <w:p w14:paraId="426EB08A" w14:textId="180683A8" w:rsidR="007C109A" w:rsidRPr="00371181" w:rsidRDefault="007C109A" w:rsidP="00790BA5">
      <w:pPr>
        <w:pStyle w:val="ListParagraph"/>
        <w:numPr>
          <w:ilvl w:val="0"/>
          <w:numId w:val="4"/>
        </w:numPr>
        <w:rPr>
          <w:rFonts w:asciiTheme="minorHAnsi" w:hAnsiTheme="minorHAnsi" w:cstheme="minorHAnsi"/>
          <w:sz w:val="22"/>
          <w:szCs w:val="22"/>
        </w:rPr>
      </w:pPr>
      <w:r w:rsidRPr="00371181">
        <w:rPr>
          <w:rFonts w:asciiTheme="minorHAnsi" w:hAnsiTheme="minorHAnsi" w:cstheme="minorHAnsi"/>
          <w:sz w:val="22"/>
          <w:szCs w:val="22"/>
        </w:rPr>
        <w:t>Care to Learn</w:t>
      </w:r>
      <w:r w:rsidR="008F2774" w:rsidRPr="00371181">
        <w:rPr>
          <w:rFonts w:asciiTheme="minorHAnsi" w:hAnsiTheme="minorHAnsi" w:cstheme="minorHAnsi"/>
          <w:sz w:val="22"/>
          <w:szCs w:val="22"/>
        </w:rPr>
        <w:t xml:space="preserve"> (</w:t>
      </w:r>
      <w:r w:rsidR="00442BF3" w:rsidRPr="00371181">
        <w:rPr>
          <w:rFonts w:asciiTheme="minorHAnsi" w:hAnsiTheme="minorHAnsi" w:cstheme="minorHAnsi"/>
          <w:sz w:val="22"/>
          <w:szCs w:val="22"/>
        </w:rPr>
        <w:t>help with childcare costs whilst studying</w:t>
      </w:r>
      <w:r w:rsidR="0082402D" w:rsidRPr="00371181">
        <w:rPr>
          <w:rFonts w:asciiTheme="minorHAnsi" w:hAnsiTheme="minorHAnsi" w:cstheme="minorHAnsi"/>
          <w:sz w:val="22"/>
          <w:szCs w:val="22"/>
        </w:rPr>
        <w:t xml:space="preserve"> at schools and colleges</w:t>
      </w:r>
      <w:r w:rsidR="00442BF3" w:rsidRPr="00371181">
        <w:rPr>
          <w:rFonts w:asciiTheme="minorHAnsi" w:hAnsiTheme="minorHAnsi" w:cstheme="minorHAnsi"/>
          <w:sz w:val="22"/>
          <w:szCs w:val="22"/>
        </w:rPr>
        <w:t xml:space="preserve">): </w:t>
      </w:r>
      <w:hyperlink w:history="1">
        <w:r w:rsidR="00442BF3" w:rsidRPr="00371181">
          <w:rPr>
            <w:rStyle w:val="Hyperlink"/>
            <w:rFonts w:asciiTheme="minorHAnsi" w:hAnsiTheme="minorHAnsi" w:cstheme="minorHAnsi"/>
            <w:sz w:val="22"/>
            <w:szCs w:val="22"/>
          </w:rPr>
          <w:t>Care to Learn</w:t>
        </w:r>
      </w:hyperlink>
    </w:p>
    <w:p w14:paraId="504FAD67" w14:textId="1DC15792" w:rsidR="005C4EDE" w:rsidRPr="00371181" w:rsidRDefault="0089011D" w:rsidP="007C109A">
      <w:pPr>
        <w:pStyle w:val="ListParagraph"/>
        <w:numPr>
          <w:ilvl w:val="0"/>
          <w:numId w:val="4"/>
        </w:numPr>
        <w:rPr>
          <w:rFonts w:asciiTheme="minorHAnsi" w:hAnsiTheme="minorHAnsi" w:cstheme="minorHAnsi"/>
          <w:sz w:val="22"/>
          <w:szCs w:val="22"/>
        </w:rPr>
      </w:pPr>
      <w:r w:rsidRPr="00371181">
        <w:rPr>
          <w:rFonts w:asciiTheme="minorHAnsi" w:hAnsiTheme="minorHAnsi" w:cstheme="minorHAnsi"/>
          <w:sz w:val="22"/>
          <w:szCs w:val="22"/>
        </w:rPr>
        <w:t xml:space="preserve">Wiltshire </w:t>
      </w:r>
      <w:r w:rsidR="005C4EDE" w:rsidRPr="00371181">
        <w:rPr>
          <w:rFonts w:asciiTheme="minorHAnsi" w:hAnsiTheme="minorHAnsi" w:cstheme="minorHAnsi"/>
          <w:sz w:val="22"/>
          <w:szCs w:val="22"/>
        </w:rPr>
        <w:t xml:space="preserve">Schools Nursing Service: </w:t>
      </w:r>
      <w:hyperlink r:id="rId32" w:history="1">
        <w:r w:rsidRPr="00371181">
          <w:rPr>
            <w:rStyle w:val="Hyperlink"/>
            <w:rFonts w:asciiTheme="minorHAnsi" w:hAnsiTheme="minorHAnsi" w:cstheme="minorHAnsi"/>
            <w:sz w:val="22"/>
            <w:szCs w:val="22"/>
          </w:rPr>
          <w:t xml:space="preserve">School Nursing - Wiltshire Children's Services </w:t>
        </w:r>
      </w:hyperlink>
    </w:p>
    <w:p w14:paraId="74A423CD" w14:textId="77777777" w:rsidR="003F30A6" w:rsidRPr="00371181" w:rsidRDefault="003F30A6" w:rsidP="00DF64C9">
      <w:pPr>
        <w:pStyle w:val="ListParagraph"/>
        <w:ind w:left="0"/>
        <w:rPr>
          <w:rFonts w:asciiTheme="minorHAnsi" w:hAnsiTheme="minorHAnsi" w:cstheme="minorHAnsi"/>
          <w:b/>
          <w:bCs/>
          <w:sz w:val="22"/>
          <w:szCs w:val="22"/>
          <w:highlight w:val="yellow"/>
        </w:rPr>
      </w:pPr>
    </w:p>
    <w:p w14:paraId="57FE5AB2" w14:textId="37CCD411" w:rsidR="003F30A6" w:rsidRPr="00371181" w:rsidRDefault="003F30A6" w:rsidP="00DF64C9">
      <w:pPr>
        <w:pStyle w:val="ListParagraph"/>
        <w:ind w:left="0"/>
        <w:rPr>
          <w:rFonts w:asciiTheme="minorHAnsi" w:hAnsiTheme="minorHAnsi" w:cstheme="minorHAnsi"/>
          <w:b/>
          <w:bCs/>
          <w:sz w:val="22"/>
          <w:szCs w:val="22"/>
        </w:rPr>
      </w:pPr>
      <w:r w:rsidRPr="00371181">
        <w:rPr>
          <w:rFonts w:asciiTheme="minorHAnsi" w:hAnsiTheme="minorHAnsi" w:cstheme="minorHAnsi"/>
          <w:b/>
          <w:bCs/>
          <w:sz w:val="22"/>
          <w:szCs w:val="22"/>
        </w:rPr>
        <w:t xml:space="preserve">The following MNERS guidance documents </w:t>
      </w:r>
      <w:r w:rsidR="00E361F9" w:rsidRPr="00371181">
        <w:rPr>
          <w:rFonts w:asciiTheme="minorHAnsi" w:hAnsiTheme="minorHAnsi" w:cstheme="minorHAnsi"/>
          <w:b/>
          <w:bCs/>
          <w:sz w:val="22"/>
          <w:szCs w:val="22"/>
        </w:rPr>
        <w:t xml:space="preserve">and template </w:t>
      </w:r>
      <w:r w:rsidRPr="00371181">
        <w:rPr>
          <w:rFonts w:asciiTheme="minorHAnsi" w:hAnsiTheme="minorHAnsi" w:cstheme="minorHAnsi"/>
          <w:b/>
          <w:bCs/>
          <w:sz w:val="22"/>
          <w:szCs w:val="22"/>
        </w:rPr>
        <w:t xml:space="preserve">for schools are available on the MNERS Right Choice Service page: </w:t>
      </w:r>
    </w:p>
    <w:p w14:paraId="47F064EB" w14:textId="77777777" w:rsidR="00117845" w:rsidRPr="00371181" w:rsidRDefault="00117845" w:rsidP="00DF64C9">
      <w:pPr>
        <w:pStyle w:val="ListParagraph"/>
        <w:ind w:left="0"/>
        <w:rPr>
          <w:rFonts w:asciiTheme="minorHAnsi" w:hAnsiTheme="minorHAnsi" w:cstheme="minorHAnsi"/>
          <w:b/>
          <w:bCs/>
          <w:sz w:val="22"/>
          <w:szCs w:val="22"/>
        </w:rPr>
      </w:pPr>
    </w:p>
    <w:p w14:paraId="53EA35CE" w14:textId="77777777" w:rsidR="003F30A6" w:rsidRPr="00371181" w:rsidRDefault="003F30A6" w:rsidP="00DF64C9">
      <w:pPr>
        <w:pStyle w:val="ListParagraph"/>
        <w:numPr>
          <w:ilvl w:val="0"/>
          <w:numId w:val="6"/>
        </w:numPr>
        <w:rPr>
          <w:rFonts w:asciiTheme="minorHAnsi" w:hAnsiTheme="minorHAnsi" w:cstheme="minorHAnsi"/>
          <w:sz w:val="22"/>
          <w:szCs w:val="22"/>
        </w:rPr>
      </w:pPr>
      <w:r w:rsidRPr="00371181">
        <w:rPr>
          <w:rFonts w:asciiTheme="minorHAnsi" w:hAnsiTheme="minorHAnsi" w:cstheme="minorHAnsi"/>
          <w:sz w:val="22"/>
          <w:szCs w:val="22"/>
        </w:rPr>
        <w:t>MNERS Pre-referral checklist for schools</w:t>
      </w:r>
    </w:p>
    <w:p w14:paraId="5B1F0331" w14:textId="77777777" w:rsidR="003F30A6" w:rsidRPr="00371181" w:rsidRDefault="003F30A6" w:rsidP="00DF64C9">
      <w:pPr>
        <w:pStyle w:val="ListParagraph"/>
        <w:numPr>
          <w:ilvl w:val="0"/>
          <w:numId w:val="6"/>
        </w:numPr>
        <w:rPr>
          <w:rFonts w:asciiTheme="minorHAnsi" w:hAnsiTheme="minorHAnsi" w:cstheme="minorHAnsi"/>
          <w:sz w:val="22"/>
          <w:szCs w:val="22"/>
        </w:rPr>
      </w:pPr>
      <w:r w:rsidRPr="00371181">
        <w:rPr>
          <w:rFonts w:asciiTheme="minorHAnsi" w:hAnsiTheme="minorHAnsi" w:cstheme="minorHAnsi"/>
          <w:sz w:val="22"/>
          <w:szCs w:val="22"/>
        </w:rPr>
        <w:t xml:space="preserve">MNERS Referral Pathway </w:t>
      </w:r>
    </w:p>
    <w:p w14:paraId="4FCA4318" w14:textId="77777777" w:rsidR="003F30A6" w:rsidRPr="00371181" w:rsidRDefault="003F30A6" w:rsidP="00DF64C9">
      <w:pPr>
        <w:pStyle w:val="ListParagraph"/>
        <w:numPr>
          <w:ilvl w:val="0"/>
          <w:numId w:val="6"/>
        </w:numPr>
        <w:rPr>
          <w:rFonts w:asciiTheme="minorHAnsi" w:hAnsiTheme="minorHAnsi" w:cstheme="minorHAnsi"/>
          <w:sz w:val="22"/>
          <w:szCs w:val="22"/>
        </w:rPr>
      </w:pPr>
      <w:r w:rsidRPr="00371181">
        <w:rPr>
          <w:rFonts w:asciiTheme="minorHAnsi" w:hAnsiTheme="minorHAnsi" w:cstheme="minorHAnsi"/>
          <w:sz w:val="22"/>
          <w:szCs w:val="22"/>
        </w:rPr>
        <w:t>Medical Education Plan (MEP) meeting template for schools</w:t>
      </w:r>
    </w:p>
    <w:p w14:paraId="1D7CD6D3" w14:textId="77777777" w:rsidR="003F30A6" w:rsidRPr="00371181" w:rsidRDefault="003F30A6" w:rsidP="00DF64C9">
      <w:pPr>
        <w:pStyle w:val="ListParagraph"/>
        <w:numPr>
          <w:ilvl w:val="0"/>
          <w:numId w:val="6"/>
        </w:numPr>
        <w:rPr>
          <w:rFonts w:asciiTheme="minorHAnsi" w:hAnsiTheme="minorHAnsi" w:cstheme="minorHAnsi"/>
          <w:sz w:val="22"/>
          <w:szCs w:val="22"/>
        </w:rPr>
      </w:pPr>
      <w:r w:rsidRPr="00371181">
        <w:rPr>
          <w:rFonts w:asciiTheme="minorHAnsi" w:hAnsiTheme="minorHAnsi" w:cstheme="minorHAnsi"/>
          <w:sz w:val="22"/>
          <w:szCs w:val="22"/>
        </w:rPr>
        <w:t>MNERS Referral Form for Out of Area schools</w:t>
      </w:r>
    </w:p>
    <w:p w14:paraId="594A0DBB" w14:textId="77777777" w:rsidR="003F30A6" w:rsidRPr="00371181" w:rsidRDefault="003F30A6" w:rsidP="00DF64C9">
      <w:pPr>
        <w:pStyle w:val="ListParagraph"/>
        <w:numPr>
          <w:ilvl w:val="0"/>
          <w:numId w:val="6"/>
        </w:numPr>
        <w:rPr>
          <w:rFonts w:asciiTheme="minorHAnsi" w:hAnsiTheme="minorHAnsi" w:cstheme="minorHAnsi"/>
          <w:sz w:val="22"/>
          <w:szCs w:val="22"/>
        </w:rPr>
      </w:pPr>
      <w:r w:rsidRPr="00371181">
        <w:rPr>
          <w:rFonts w:asciiTheme="minorHAnsi" w:hAnsiTheme="minorHAnsi" w:cstheme="minorHAnsi"/>
          <w:sz w:val="22"/>
          <w:szCs w:val="22"/>
        </w:rPr>
        <w:t>MNERS Offer 2022-23</w:t>
      </w:r>
    </w:p>
    <w:p w14:paraId="08FD97CD" w14:textId="5E58F479" w:rsidR="003F30A6" w:rsidRPr="00371181" w:rsidRDefault="003F30A6" w:rsidP="00DF64C9">
      <w:pPr>
        <w:pStyle w:val="ListParagraph"/>
        <w:numPr>
          <w:ilvl w:val="0"/>
          <w:numId w:val="6"/>
        </w:numPr>
        <w:rPr>
          <w:rFonts w:asciiTheme="minorHAnsi" w:hAnsiTheme="minorHAnsi" w:cstheme="minorHAnsi"/>
          <w:sz w:val="22"/>
          <w:szCs w:val="22"/>
        </w:rPr>
      </w:pPr>
      <w:r w:rsidRPr="00371181">
        <w:rPr>
          <w:rFonts w:asciiTheme="minorHAnsi" w:hAnsiTheme="minorHAnsi" w:cstheme="minorHAnsi"/>
          <w:sz w:val="22"/>
          <w:szCs w:val="22"/>
        </w:rPr>
        <w:t xml:space="preserve">MNERS Service Information </w:t>
      </w:r>
      <w:r w:rsidR="00591109" w:rsidRPr="00371181">
        <w:rPr>
          <w:rFonts w:asciiTheme="minorHAnsi" w:hAnsiTheme="minorHAnsi" w:cstheme="minorHAnsi"/>
          <w:sz w:val="22"/>
          <w:szCs w:val="22"/>
        </w:rPr>
        <w:t xml:space="preserve">document </w:t>
      </w:r>
      <w:r w:rsidR="006B4EA6" w:rsidRPr="00371181">
        <w:rPr>
          <w:rFonts w:asciiTheme="minorHAnsi" w:hAnsiTheme="minorHAnsi" w:cstheme="minorHAnsi"/>
          <w:sz w:val="22"/>
          <w:szCs w:val="22"/>
        </w:rPr>
        <w:t>for referring schools</w:t>
      </w:r>
      <w:r w:rsidRPr="00371181">
        <w:rPr>
          <w:rFonts w:asciiTheme="minorHAnsi" w:hAnsiTheme="minorHAnsi" w:cstheme="minorHAnsi"/>
          <w:sz w:val="22"/>
          <w:szCs w:val="22"/>
        </w:rPr>
        <w:t xml:space="preserve">. </w:t>
      </w:r>
    </w:p>
    <w:p w14:paraId="03B55749" w14:textId="77777777" w:rsidR="003F30A6" w:rsidRPr="00371181" w:rsidRDefault="003F30A6" w:rsidP="00DF64C9">
      <w:pPr>
        <w:rPr>
          <w:rFonts w:asciiTheme="minorHAnsi" w:hAnsiTheme="minorHAnsi" w:cstheme="minorHAnsi"/>
          <w:sz w:val="22"/>
          <w:szCs w:val="22"/>
        </w:rPr>
      </w:pPr>
    </w:p>
    <w:p w14:paraId="5EE24DC1" w14:textId="77777777" w:rsidR="003F30A6" w:rsidRPr="00371181" w:rsidRDefault="003F30A6" w:rsidP="00DF64C9">
      <w:pPr>
        <w:rPr>
          <w:rFonts w:asciiTheme="minorHAnsi" w:hAnsiTheme="minorHAnsi" w:cstheme="minorHAnsi"/>
          <w:sz w:val="22"/>
          <w:szCs w:val="22"/>
        </w:rPr>
      </w:pPr>
    </w:p>
    <w:p w14:paraId="0DBA1B0C" w14:textId="18A25F93" w:rsidR="009975C1" w:rsidRPr="00371181" w:rsidRDefault="00EA357C" w:rsidP="00DF64C9">
      <w:pPr>
        <w:rPr>
          <w:rFonts w:asciiTheme="minorHAnsi" w:hAnsiTheme="minorHAnsi" w:cstheme="minorHAnsi"/>
          <w:b/>
          <w:bCs/>
          <w:sz w:val="22"/>
          <w:szCs w:val="22"/>
        </w:rPr>
      </w:pPr>
      <w:r w:rsidRPr="00371181">
        <w:rPr>
          <w:rFonts w:asciiTheme="minorHAnsi" w:hAnsiTheme="minorHAnsi" w:cstheme="minorHAnsi"/>
          <w:b/>
          <w:bCs/>
          <w:sz w:val="22"/>
          <w:szCs w:val="22"/>
        </w:rPr>
        <w:t>Officer</w:t>
      </w:r>
      <w:r w:rsidR="009975C1" w:rsidRPr="00371181">
        <w:rPr>
          <w:rFonts w:asciiTheme="minorHAnsi" w:hAnsiTheme="minorHAnsi" w:cstheme="minorHAnsi"/>
          <w:b/>
          <w:bCs/>
          <w:sz w:val="22"/>
          <w:szCs w:val="22"/>
        </w:rPr>
        <w:t>: L Thomas</w:t>
      </w:r>
    </w:p>
    <w:p w14:paraId="758AF2F0" w14:textId="7491BDC9" w:rsidR="009975C1" w:rsidRPr="00371181" w:rsidRDefault="009975C1" w:rsidP="00DF64C9">
      <w:pPr>
        <w:rPr>
          <w:rFonts w:asciiTheme="minorHAnsi" w:hAnsiTheme="minorHAnsi" w:cstheme="minorHAnsi"/>
          <w:b/>
          <w:bCs/>
          <w:sz w:val="22"/>
          <w:szCs w:val="22"/>
        </w:rPr>
      </w:pPr>
      <w:r w:rsidRPr="00371181">
        <w:rPr>
          <w:rFonts w:asciiTheme="minorHAnsi" w:hAnsiTheme="minorHAnsi" w:cstheme="minorHAnsi"/>
          <w:b/>
          <w:bCs/>
          <w:sz w:val="22"/>
          <w:szCs w:val="22"/>
        </w:rPr>
        <w:t>Date: August 2022</w:t>
      </w:r>
    </w:p>
    <w:p w14:paraId="2650DAEC" w14:textId="06356A87" w:rsidR="009975C1" w:rsidRPr="00371181" w:rsidRDefault="009975C1" w:rsidP="00DF64C9">
      <w:pPr>
        <w:rPr>
          <w:rFonts w:asciiTheme="minorHAnsi" w:hAnsiTheme="minorHAnsi" w:cstheme="minorHAnsi"/>
          <w:b/>
          <w:bCs/>
          <w:sz w:val="22"/>
          <w:szCs w:val="22"/>
        </w:rPr>
      </w:pPr>
      <w:r w:rsidRPr="00371181">
        <w:rPr>
          <w:rFonts w:asciiTheme="minorHAnsi" w:hAnsiTheme="minorHAnsi" w:cstheme="minorHAnsi"/>
          <w:b/>
          <w:bCs/>
          <w:sz w:val="22"/>
          <w:szCs w:val="22"/>
        </w:rPr>
        <w:t>Review: 2023</w:t>
      </w:r>
    </w:p>
    <w:sectPr w:rsidR="009975C1" w:rsidRPr="00371181" w:rsidSect="003F30A6">
      <w:headerReference w:type="even" r:id="rId33"/>
      <w:headerReference w:type="default" r:id="rId34"/>
      <w:footerReference w:type="even" r:id="rId35"/>
      <w:footerReference w:type="default" r:id="rId36"/>
      <w:headerReference w:type="first" r:id="rId37"/>
      <w:footerReference w:type="first" r:id="rId3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DDC10" w14:textId="77777777" w:rsidR="007E021F" w:rsidRDefault="007E021F" w:rsidP="003F30A6">
      <w:r>
        <w:separator/>
      </w:r>
    </w:p>
  </w:endnote>
  <w:endnote w:type="continuationSeparator" w:id="0">
    <w:p w14:paraId="0792B16C" w14:textId="77777777" w:rsidR="007E021F" w:rsidRDefault="007E021F" w:rsidP="003F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E3AB" w14:textId="77777777" w:rsidR="00B21C9C" w:rsidRDefault="00B21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E217C" w14:textId="759AF1C8" w:rsidR="009975C1" w:rsidRPr="009975C1" w:rsidRDefault="009975C1">
    <w:pPr>
      <w:pStyle w:val="Footer"/>
      <w:jc w:val="right"/>
      <w:rPr>
        <w:sz w:val="22"/>
        <w:szCs w:val="22"/>
      </w:rPr>
    </w:pPr>
    <w:r w:rsidRPr="009975C1">
      <w:rPr>
        <w:sz w:val="22"/>
        <w:szCs w:val="22"/>
      </w:rPr>
      <w:t xml:space="preserve">Page </w:t>
    </w:r>
    <w:r w:rsidRPr="009975C1">
      <w:rPr>
        <w:b/>
        <w:bCs/>
        <w:sz w:val="22"/>
        <w:szCs w:val="22"/>
      </w:rPr>
      <w:fldChar w:fldCharType="begin"/>
    </w:r>
    <w:r w:rsidRPr="009975C1">
      <w:rPr>
        <w:b/>
        <w:bCs/>
        <w:sz w:val="22"/>
        <w:szCs w:val="22"/>
      </w:rPr>
      <w:instrText xml:space="preserve"> PAGE </w:instrText>
    </w:r>
    <w:r w:rsidRPr="009975C1">
      <w:rPr>
        <w:b/>
        <w:bCs/>
        <w:sz w:val="22"/>
        <w:szCs w:val="22"/>
      </w:rPr>
      <w:fldChar w:fldCharType="separate"/>
    </w:r>
    <w:r w:rsidR="00BD15CA">
      <w:rPr>
        <w:b/>
        <w:bCs/>
        <w:noProof/>
        <w:sz w:val="22"/>
        <w:szCs w:val="22"/>
      </w:rPr>
      <w:t>1</w:t>
    </w:r>
    <w:r w:rsidRPr="009975C1">
      <w:rPr>
        <w:b/>
        <w:bCs/>
        <w:sz w:val="22"/>
        <w:szCs w:val="22"/>
      </w:rPr>
      <w:fldChar w:fldCharType="end"/>
    </w:r>
    <w:r w:rsidRPr="009975C1">
      <w:rPr>
        <w:sz w:val="22"/>
        <w:szCs w:val="22"/>
      </w:rPr>
      <w:t xml:space="preserve"> of </w:t>
    </w:r>
    <w:r w:rsidRPr="009975C1">
      <w:rPr>
        <w:b/>
        <w:bCs/>
        <w:sz w:val="22"/>
        <w:szCs w:val="22"/>
      </w:rPr>
      <w:fldChar w:fldCharType="begin"/>
    </w:r>
    <w:r w:rsidRPr="009975C1">
      <w:rPr>
        <w:b/>
        <w:bCs/>
        <w:sz w:val="22"/>
        <w:szCs w:val="22"/>
      </w:rPr>
      <w:instrText xml:space="preserve"> NUMPAGES  </w:instrText>
    </w:r>
    <w:r w:rsidRPr="009975C1">
      <w:rPr>
        <w:b/>
        <w:bCs/>
        <w:sz w:val="22"/>
        <w:szCs w:val="22"/>
      </w:rPr>
      <w:fldChar w:fldCharType="separate"/>
    </w:r>
    <w:r w:rsidR="00BD15CA">
      <w:rPr>
        <w:b/>
        <w:bCs/>
        <w:noProof/>
        <w:sz w:val="22"/>
        <w:szCs w:val="22"/>
      </w:rPr>
      <w:t>9</w:t>
    </w:r>
    <w:r w:rsidRPr="009975C1">
      <w:rPr>
        <w:b/>
        <w:bCs/>
        <w:sz w:val="22"/>
        <w:szCs w:val="22"/>
      </w:rPr>
      <w:fldChar w:fldCharType="end"/>
    </w:r>
  </w:p>
  <w:p w14:paraId="6158F746" w14:textId="77777777" w:rsidR="009975C1" w:rsidRDefault="009975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A1855" w14:textId="77777777" w:rsidR="00B21C9C" w:rsidRDefault="00B21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7D1ED" w14:textId="77777777" w:rsidR="007E021F" w:rsidRDefault="007E021F" w:rsidP="003F30A6">
      <w:r>
        <w:separator/>
      </w:r>
    </w:p>
  </w:footnote>
  <w:footnote w:type="continuationSeparator" w:id="0">
    <w:p w14:paraId="72780137" w14:textId="77777777" w:rsidR="007E021F" w:rsidRDefault="007E021F" w:rsidP="003F30A6">
      <w:r>
        <w:continuationSeparator/>
      </w:r>
    </w:p>
  </w:footnote>
  <w:footnote w:id="1">
    <w:p w14:paraId="221707A6" w14:textId="77777777" w:rsidR="003F30A6" w:rsidRPr="003F30A6" w:rsidRDefault="003F30A6" w:rsidP="003F30A6">
      <w:pPr>
        <w:pStyle w:val="FootnoteText"/>
        <w:rPr>
          <w:rFonts w:ascii="Calibri" w:hAnsi="Calibri" w:cs="Calibri"/>
          <w:sz w:val="18"/>
          <w:szCs w:val="18"/>
        </w:rPr>
      </w:pPr>
      <w:r w:rsidRPr="003F30A6">
        <w:rPr>
          <w:rStyle w:val="FootnoteReference"/>
          <w:rFonts w:ascii="Calibri" w:hAnsi="Calibri" w:cs="Calibri"/>
          <w:sz w:val="18"/>
          <w:szCs w:val="18"/>
        </w:rPr>
        <w:footnoteRef/>
      </w:r>
      <w:r w:rsidRPr="003F30A6">
        <w:rPr>
          <w:rFonts w:ascii="Calibri" w:hAnsi="Calibri" w:cs="Calibri"/>
          <w:sz w:val="18"/>
          <w:szCs w:val="18"/>
        </w:rPr>
        <w:t xml:space="preserve"> ‘Ensuring a good education for children who cannot attend school because of health needs’ (2013).</w:t>
      </w:r>
    </w:p>
  </w:footnote>
  <w:footnote w:id="2">
    <w:p w14:paraId="688D3DA6" w14:textId="77777777" w:rsidR="003F30A6" w:rsidRPr="003F30A6" w:rsidRDefault="003F30A6" w:rsidP="003F30A6">
      <w:pPr>
        <w:pStyle w:val="FootnoteText"/>
        <w:rPr>
          <w:rFonts w:ascii="Calibri" w:hAnsi="Calibri" w:cs="Calibri"/>
          <w:sz w:val="18"/>
          <w:szCs w:val="18"/>
        </w:rPr>
      </w:pPr>
      <w:r w:rsidRPr="003F30A6">
        <w:rPr>
          <w:rStyle w:val="FootnoteReference"/>
          <w:rFonts w:ascii="Calibri" w:hAnsi="Calibri" w:cs="Calibri"/>
          <w:sz w:val="18"/>
          <w:szCs w:val="18"/>
        </w:rPr>
        <w:footnoteRef/>
      </w:r>
      <w:r w:rsidRPr="003F30A6">
        <w:rPr>
          <w:rFonts w:ascii="Calibri" w:hAnsi="Calibri" w:cs="Calibri"/>
          <w:sz w:val="18"/>
          <w:szCs w:val="18"/>
        </w:rPr>
        <w:t xml:space="preserve"> Unless the LA considers that a pupil’s medical condition means that full-time provision would not be in their best interests.</w:t>
      </w:r>
    </w:p>
  </w:footnote>
  <w:footnote w:id="3">
    <w:p w14:paraId="0D82FB0D" w14:textId="77777777" w:rsidR="003F30A6" w:rsidRPr="00531B68" w:rsidRDefault="003F30A6" w:rsidP="003F30A6">
      <w:pPr>
        <w:pStyle w:val="FootnoteText"/>
        <w:rPr>
          <w:rFonts w:ascii="Calibri" w:hAnsi="Calibri" w:cs="Calibri"/>
          <w:sz w:val="18"/>
          <w:szCs w:val="18"/>
        </w:rPr>
      </w:pPr>
      <w:r w:rsidRPr="003F30A6">
        <w:rPr>
          <w:rStyle w:val="FootnoteReference"/>
          <w:rFonts w:ascii="Calibri" w:hAnsi="Calibri" w:cs="Calibri"/>
          <w:sz w:val="18"/>
          <w:szCs w:val="18"/>
        </w:rPr>
        <w:footnoteRef/>
      </w:r>
      <w:r w:rsidRPr="003F30A6">
        <w:rPr>
          <w:rFonts w:ascii="Calibri" w:hAnsi="Calibri" w:cs="Calibri"/>
          <w:sz w:val="18"/>
          <w:szCs w:val="18"/>
        </w:rPr>
        <w:t xml:space="preserve"> </w:t>
      </w:r>
      <w:r w:rsidRPr="00531B68">
        <w:rPr>
          <w:rFonts w:ascii="Calibri" w:hAnsi="Calibri" w:cs="Calibri"/>
          <w:sz w:val="18"/>
          <w:szCs w:val="18"/>
        </w:rPr>
        <w:t xml:space="preserve">Where a child or young people is ordinarily resident in Wiltshire LA area; including when they attend an out of area school. </w:t>
      </w:r>
    </w:p>
  </w:footnote>
  <w:footnote w:id="4">
    <w:p w14:paraId="7CFFC61A" w14:textId="77777777" w:rsidR="00A517DD" w:rsidRPr="003F30A6" w:rsidRDefault="003F30A6" w:rsidP="00A517DD">
      <w:pPr>
        <w:pStyle w:val="FootnoteText"/>
        <w:rPr>
          <w:rFonts w:ascii="Calibri" w:hAnsi="Calibri" w:cs="Calibri"/>
          <w:sz w:val="18"/>
          <w:szCs w:val="18"/>
        </w:rPr>
      </w:pPr>
      <w:r w:rsidRPr="00531B68">
        <w:rPr>
          <w:rStyle w:val="FootnoteReference"/>
          <w:rFonts w:ascii="Calibri" w:hAnsi="Calibri" w:cs="Calibri"/>
          <w:sz w:val="18"/>
          <w:szCs w:val="18"/>
        </w:rPr>
        <w:footnoteRef/>
      </w:r>
      <w:r w:rsidRPr="00531B68">
        <w:rPr>
          <w:rFonts w:ascii="Calibri" w:hAnsi="Calibri" w:cs="Calibri"/>
          <w:sz w:val="18"/>
          <w:szCs w:val="18"/>
        </w:rPr>
        <w:t xml:space="preserve"> ‘Out of sight, out of sight? Ensuring children out of school get a good education’ LGSCO Report (2022) </w:t>
      </w:r>
      <w:r w:rsidR="00A517DD">
        <w:rPr>
          <w:rFonts w:ascii="Calibri" w:hAnsi="Calibri" w:cs="Calibri"/>
          <w:sz w:val="18"/>
          <w:szCs w:val="18"/>
        </w:rPr>
        <w:t xml:space="preserve">and </w:t>
      </w:r>
      <w:r w:rsidR="00A517DD" w:rsidRPr="003F30A6">
        <w:rPr>
          <w:rFonts w:ascii="Calibri" w:hAnsi="Calibri" w:cs="Calibri"/>
          <w:sz w:val="18"/>
          <w:szCs w:val="18"/>
        </w:rPr>
        <w:t>‘Ensuring a good education for children who cannot attend school because of health needs’ (2013).</w:t>
      </w:r>
    </w:p>
    <w:p w14:paraId="74E5CADB" w14:textId="7B5FDE49" w:rsidR="003F30A6" w:rsidRPr="00531B68" w:rsidRDefault="003F30A6" w:rsidP="003F30A6">
      <w:pPr>
        <w:jc w:val="both"/>
        <w:rPr>
          <w:rFonts w:ascii="Calibri" w:hAnsi="Calibri" w:cs="Calibri"/>
          <w:sz w:val="18"/>
          <w:szCs w:val="18"/>
        </w:rPr>
      </w:pPr>
    </w:p>
    <w:p w14:paraId="2EA4290C" w14:textId="77777777" w:rsidR="003F30A6" w:rsidRPr="006B5784" w:rsidRDefault="003F30A6" w:rsidP="003F30A6">
      <w:pPr>
        <w:pStyle w:val="FootnoteText"/>
      </w:pPr>
    </w:p>
  </w:footnote>
  <w:footnote w:id="5">
    <w:p w14:paraId="43D83B5A" w14:textId="089153F4" w:rsidR="0044445C" w:rsidRDefault="0044445C">
      <w:pPr>
        <w:pStyle w:val="FootnoteText"/>
      </w:pPr>
      <w:r>
        <w:rPr>
          <w:rStyle w:val="FootnoteReference"/>
        </w:rPr>
        <w:footnoteRef/>
      </w:r>
      <w:r>
        <w:t xml:space="preserve"> </w:t>
      </w:r>
      <w:r w:rsidR="002F42ED">
        <w:t>Ofsted: Guidance – School Inspection Handbook (</w:t>
      </w:r>
      <w:r w:rsidR="00C5287C">
        <w:t>updated 11 July 2022)</w:t>
      </w:r>
    </w:p>
  </w:footnote>
  <w:footnote w:id="6">
    <w:p w14:paraId="6AC78401" w14:textId="77777777" w:rsidR="003F30A6" w:rsidRDefault="003F30A6" w:rsidP="003F30A6">
      <w:pPr>
        <w:pStyle w:val="FootnoteText"/>
      </w:pPr>
      <w:r>
        <w:rPr>
          <w:rStyle w:val="FootnoteReference"/>
        </w:rPr>
        <w:footnoteRef/>
      </w:r>
      <w:r>
        <w:t xml:space="preserve"> Acknowledgement: Norfolk County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8FF6C" w14:textId="77777777" w:rsidR="00B21C9C" w:rsidRDefault="00B21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B7793" w14:textId="7BD1C389" w:rsidR="00B21C9C" w:rsidRDefault="00B21C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D0FC7" w14:textId="77777777" w:rsidR="00B21C9C" w:rsidRDefault="00B21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53E"/>
    <w:multiLevelType w:val="multilevel"/>
    <w:tmpl w:val="A8CC2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611B1B"/>
    <w:multiLevelType w:val="hybridMultilevel"/>
    <w:tmpl w:val="4886B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1725C2"/>
    <w:multiLevelType w:val="hybridMultilevel"/>
    <w:tmpl w:val="C18A4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684EAC"/>
    <w:multiLevelType w:val="hybridMultilevel"/>
    <w:tmpl w:val="E1262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193DC7"/>
    <w:multiLevelType w:val="hybridMultilevel"/>
    <w:tmpl w:val="561E5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7003C7"/>
    <w:multiLevelType w:val="hybridMultilevel"/>
    <w:tmpl w:val="214CCEE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8E34F26"/>
    <w:multiLevelType w:val="hybridMultilevel"/>
    <w:tmpl w:val="3918C2D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DD123F"/>
    <w:multiLevelType w:val="hybridMultilevel"/>
    <w:tmpl w:val="D11CD828"/>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485"/>
    <w:rsid w:val="00000347"/>
    <w:rsid w:val="000012FD"/>
    <w:rsid w:val="00011E7F"/>
    <w:rsid w:val="00013849"/>
    <w:rsid w:val="00016ED1"/>
    <w:rsid w:val="00017ACE"/>
    <w:rsid w:val="00027F56"/>
    <w:rsid w:val="00062FA3"/>
    <w:rsid w:val="00071B5F"/>
    <w:rsid w:val="00097A59"/>
    <w:rsid w:val="000B66FF"/>
    <w:rsid w:val="000C050B"/>
    <w:rsid w:val="000C370E"/>
    <w:rsid w:val="000C6684"/>
    <w:rsid w:val="000C7A3E"/>
    <w:rsid w:val="000D7441"/>
    <w:rsid w:val="000E0744"/>
    <w:rsid w:val="0010044F"/>
    <w:rsid w:val="0010254A"/>
    <w:rsid w:val="0010278A"/>
    <w:rsid w:val="00117845"/>
    <w:rsid w:val="0012482F"/>
    <w:rsid w:val="00135658"/>
    <w:rsid w:val="00140F7C"/>
    <w:rsid w:val="001568B9"/>
    <w:rsid w:val="001637C0"/>
    <w:rsid w:val="001773BE"/>
    <w:rsid w:val="00192251"/>
    <w:rsid w:val="001B73AE"/>
    <w:rsid w:val="001D1D48"/>
    <w:rsid w:val="001E568A"/>
    <w:rsid w:val="002227AC"/>
    <w:rsid w:val="00223005"/>
    <w:rsid w:val="0023633B"/>
    <w:rsid w:val="00237416"/>
    <w:rsid w:val="00244C45"/>
    <w:rsid w:val="00264156"/>
    <w:rsid w:val="00265DDF"/>
    <w:rsid w:val="00286826"/>
    <w:rsid w:val="002B377C"/>
    <w:rsid w:val="002B413F"/>
    <w:rsid w:val="002C1884"/>
    <w:rsid w:val="002C26BA"/>
    <w:rsid w:val="002C553E"/>
    <w:rsid w:val="002E146E"/>
    <w:rsid w:val="002E3422"/>
    <w:rsid w:val="002F35C0"/>
    <w:rsid w:val="002F42ED"/>
    <w:rsid w:val="00300218"/>
    <w:rsid w:val="00311206"/>
    <w:rsid w:val="00313B27"/>
    <w:rsid w:val="00347507"/>
    <w:rsid w:val="00371181"/>
    <w:rsid w:val="00372213"/>
    <w:rsid w:val="00380D2F"/>
    <w:rsid w:val="0038341C"/>
    <w:rsid w:val="003843E3"/>
    <w:rsid w:val="00391301"/>
    <w:rsid w:val="00391F96"/>
    <w:rsid w:val="003A52EC"/>
    <w:rsid w:val="003A6960"/>
    <w:rsid w:val="003A6E09"/>
    <w:rsid w:val="003B0F36"/>
    <w:rsid w:val="003D3012"/>
    <w:rsid w:val="003D5190"/>
    <w:rsid w:val="003F30A6"/>
    <w:rsid w:val="00406D5C"/>
    <w:rsid w:val="004103AE"/>
    <w:rsid w:val="004209E2"/>
    <w:rsid w:val="00420E98"/>
    <w:rsid w:val="004305FE"/>
    <w:rsid w:val="0043336C"/>
    <w:rsid w:val="00442BF3"/>
    <w:rsid w:val="00442D7A"/>
    <w:rsid w:val="0044445C"/>
    <w:rsid w:val="00447727"/>
    <w:rsid w:val="00450354"/>
    <w:rsid w:val="004542A3"/>
    <w:rsid w:val="00462C4D"/>
    <w:rsid w:val="00470868"/>
    <w:rsid w:val="00474C47"/>
    <w:rsid w:val="00482478"/>
    <w:rsid w:val="00483947"/>
    <w:rsid w:val="00484D83"/>
    <w:rsid w:val="00485336"/>
    <w:rsid w:val="004A26CA"/>
    <w:rsid w:val="004D0EB7"/>
    <w:rsid w:val="004D4ED4"/>
    <w:rsid w:val="005107B5"/>
    <w:rsid w:val="00526119"/>
    <w:rsid w:val="00531B68"/>
    <w:rsid w:val="005330A4"/>
    <w:rsid w:val="005356FA"/>
    <w:rsid w:val="00540D93"/>
    <w:rsid w:val="00574D39"/>
    <w:rsid w:val="00580B6B"/>
    <w:rsid w:val="00581BEA"/>
    <w:rsid w:val="00582B9F"/>
    <w:rsid w:val="00591109"/>
    <w:rsid w:val="0059611F"/>
    <w:rsid w:val="005A284C"/>
    <w:rsid w:val="005A63A7"/>
    <w:rsid w:val="005B029D"/>
    <w:rsid w:val="005B6914"/>
    <w:rsid w:val="005B6EDA"/>
    <w:rsid w:val="005C4713"/>
    <w:rsid w:val="005C4EDE"/>
    <w:rsid w:val="005D29F6"/>
    <w:rsid w:val="005D6163"/>
    <w:rsid w:val="005F629F"/>
    <w:rsid w:val="005F6C80"/>
    <w:rsid w:val="006107FB"/>
    <w:rsid w:val="00624213"/>
    <w:rsid w:val="00645336"/>
    <w:rsid w:val="00656C49"/>
    <w:rsid w:val="00676EC9"/>
    <w:rsid w:val="006808D0"/>
    <w:rsid w:val="00682F7C"/>
    <w:rsid w:val="00684D3B"/>
    <w:rsid w:val="00695411"/>
    <w:rsid w:val="006B2657"/>
    <w:rsid w:val="006B4EA6"/>
    <w:rsid w:val="006C08AA"/>
    <w:rsid w:val="006C4A65"/>
    <w:rsid w:val="006C5FBB"/>
    <w:rsid w:val="006F14C2"/>
    <w:rsid w:val="00715D62"/>
    <w:rsid w:val="00716BA5"/>
    <w:rsid w:val="00724EEF"/>
    <w:rsid w:val="007309C9"/>
    <w:rsid w:val="00734CD6"/>
    <w:rsid w:val="00755C0D"/>
    <w:rsid w:val="00760A49"/>
    <w:rsid w:val="00771769"/>
    <w:rsid w:val="007776F7"/>
    <w:rsid w:val="007801EF"/>
    <w:rsid w:val="007832C1"/>
    <w:rsid w:val="00784972"/>
    <w:rsid w:val="00785A26"/>
    <w:rsid w:val="007901DD"/>
    <w:rsid w:val="00790BA5"/>
    <w:rsid w:val="007935D0"/>
    <w:rsid w:val="007A1F57"/>
    <w:rsid w:val="007C109A"/>
    <w:rsid w:val="007C6CCA"/>
    <w:rsid w:val="007D27E4"/>
    <w:rsid w:val="007D493E"/>
    <w:rsid w:val="007D6F44"/>
    <w:rsid w:val="007E021F"/>
    <w:rsid w:val="007E081A"/>
    <w:rsid w:val="007E18F0"/>
    <w:rsid w:val="00803565"/>
    <w:rsid w:val="008111BA"/>
    <w:rsid w:val="00816209"/>
    <w:rsid w:val="008215CD"/>
    <w:rsid w:val="0082402D"/>
    <w:rsid w:val="00860A85"/>
    <w:rsid w:val="00862B9E"/>
    <w:rsid w:val="00872627"/>
    <w:rsid w:val="0087346F"/>
    <w:rsid w:val="00877B06"/>
    <w:rsid w:val="0089011D"/>
    <w:rsid w:val="00896D56"/>
    <w:rsid w:val="008A7580"/>
    <w:rsid w:val="008C4485"/>
    <w:rsid w:val="008D0FDE"/>
    <w:rsid w:val="008E112D"/>
    <w:rsid w:val="008E227B"/>
    <w:rsid w:val="008F04A8"/>
    <w:rsid w:val="008F203D"/>
    <w:rsid w:val="008F2774"/>
    <w:rsid w:val="009018F9"/>
    <w:rsid w:val="00903C59"/>
    <w:rsid w:val="00904640"/>
    <w:rsid w:val="00904C35"/>
    <w:rsid w:val="009060EF"/>
    <w:rsid w:val="00940477"/>
    <w:rsid w:val="0094097B"/>
    <w:rsid w:val="009546B9"/>
    <w:rsid w:val="00962785"/>
    <w:rsid w:val="0096385D"/>
    <w:rsid w:val="009661A4"/>
    <w:rsid w:val="009828E4"/>
    <w:rsid w:val="0098343F"/>
    <w:rsid w:val="00985983"/>
    <w:rsid w:val="00995151"/>
    <w:rsid w:val="00996DB4"/>
    <w:rsid w:val="009975C1"/>
    <w:rsid w:val="009A1B1D"/>
    <w:rsid w:val="009B2C82"/>
    <w:rsid w:val="009B5594"/>
    <w:rsid w:val="009C3C5F"/>
    <w:rsid w:val="009D0F8D"/>
    <w:rsid w:val="009D18BB"/>
    <w:rsid w:val="009D4A7F"/>
    <w:rsid w:val="009D542A"/>
    <w:rsid w:val="009E16BE"/>
    <w:rsid w:val="009E3B22"/>
    <w:rsid w:val="009F2BFB"/>
    <w:rsid w:val="009F5145"/>
    <w:rsid w:val="00A0210A"/>
    <w:rsid w:val="00A109C8"/>
    <w:rsid w:val="00A51570"/>
    <w:rsid w:val="00A517DD"/>
    <w:rsid w:val="00A56A16"/>
    <w:rsid w:val="00A82898"/>
    <w:rsid w:val="00A8420F"/>
    <w:rsid w:val="00A86109"/>
    <w:rsid w:val="00A9681D"/>
    <w:rsid w:val="00AB2C74"/>
    <w:rsid w:val="00AD2315"/>
    <w:rsid w:val="00AD34B1"/>
    <w:rsid w:val="00AD4C2E"/>
    <w:rsid w:val="00AD5C58"/>
    <w:rsid w:val="00AD7D63"/>
    <w:rsid w:val="00AE2705"/>
    <w:rsid w:val="00AE496C"/>
    <w:rsid w:val="00AF21EA"/>
    <w:rsid w:val="00B016D3"/>
    <w:rsid w:val="00B04E2D"/>
    <w:rsid w:val="00B118ED"/>
    <w:rsid w:val="00B11B7F"/>
    <w:rsid w:val="00B13F66"/>
    <w:rsid w:val="00B1444B"/>
    <w:rsid w:val="00B21C9C"/>
    <w:rsid w:val="00B5223C"/>
    <w:rsid w:val="00B614CF"/>
    <w:rsid w:val="00B916F9"/>
    <w:rsid w:val="00BA1ABA"/>
    <w:rsid w:val="00BC663A"/>
    <w:rsid w:val="00BD15CA"/>
    <w:rsid w:val="00BD3133"/>
    <w:rsid w:val="00BE1193"/>
    <w:rsid w:val="00BE551C"/>
    <w:rsid w:val="00BF3E9F"/>
    <w:rsid w:val="00BF592D"/>
    <w:rsid w:val="00C071DA"/>
    <w:rsid w:val="00C13231"/>
    <w:rsid w:val="00C1339B"/>
    <w:rsid w:val="00C51465"/>
    <w:rsid w:val="00C5287C"/>
    <w:rsid w:val="00C620FC"/>
    <w:rsid w:val="00C76D2C"/>
    <w:rsid w:val="00C97012"/>
    <w:rsid w:val="00CA13DF"/>
    <w:rsid w:val="00CB2260"/>
    <w:rsid w:val="00CB7DFC"/>
    <w:rsid w:val="00CC2911"/>
    <w:rsid w:val="00CC7C0B"/>
    <w:rsid w:val="00CD0030"/>
    <w:rsid w:val="00CF3108"/>
    <w:rsid w:val="00D10262"/>
    <w:rsid w:val="00D10BCA"/>
    <w:rsid w:val="00D17167"/>
    <w:rsid w:val="00D34207"/>
    <w:rsid w:val="00D34E85"/>
    <w:rsid w:val="00D3615B"/>
    <w:rsid w:val="00D37E84"/>
    <w:rsid w:val="00D94478"/>
    <w:rsid w:val="00DC2AE3"/>
    <w:rsid w:val="00DC3FDF"/>
    <w:rsid w:val="00DD1159"/>
    <w:rsid w:val="00DF64C9"/>
    <w:rsid w:val="00E063A8"/>
    <w:rsid w:val="00E1359F"/>
    <w:rsid w:val="00E20492"/>
    <w:rsid w:val="00E32A4D"/>
    <w:rsid w:val="00E32CE5"/>
    <w:rsid w:val="00E361F9"/>
    <w:rsid w:val="00E449F6"/>
    <w:rsid w:val="00E456C2"/>
    <w:rsid w:val="00E90A20"/>
    <w:rsid w:val="00E95EF4"/>
    <w:rsid w:val="00EA25A4"/>
    <w:rsid w:val="00EA357C"/>
    <w:rsid w:val="00EA3C90"/>
    <w:rsid w:val="00EA6239"/>
    <w:rsid w:val="00EE0713"/>
    <w:rsid w:val="00EE1E39"/>
    <w:rsid w:val="00F00009"/>
    <w:rsid w:val="00F24FA4"/>
    <w:rsid w:val="00F2571C"/>
    <w:rsid w:val="00F326CE"/>
    <w:rsid w:val="00F472B7"/>
    <w:rsid w:val="00F5491F"/>
    <w:rsid w:val="00F55943"/>
    <w:rsid w:val="00F91460"/>
    <w:rsid w:val="00F94E67"/>
    <w:rsid w:val="00FA1F68"/>
    <w:rsid w:val="00FA5029"/>
    <w:rsid w:val="00FB1B1A"/>
    <w:rsid w:val="00FB76B1"/>
    <w:rsid w:val="00FD3D3E"/>
    <w:rsid w:val="00FE0065"/>
    <w:rsid w:val="00FF78D7"/>
    <w:rsid w:val="00FF7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508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485"/>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4485"/>
    <w:rPr>
      <w:color w:val="0000FF"/>
      <w:u w:val="single"/>
    </w:rPr>
  </w:style>
  <w:style w:type="paragraph" w:styleId="ListParagraph">
    <w:name w:val="List Paragraph"/>
    <w:basedOn w:val="Normal"/>
    <w:uiPriority w:val="34"/>
    <w:qFormat/>
    <w:rsid w:val="003F30A6"/>
    <w:pPr>
      <w:ind w:left="720"/>
      <w:contextualSpacing/>
    </w:pPr>
    <w:rPr>
      <w:rFonts w:ascii="Times New Roman" w:hAnsi="Times New Roman"/>
    </w:rPr>
  </w:style>
  <w:style w:type="paragraph" w:customStyle="1" w:styleId="Default">
    <w:name w:val="Default"/>
    <w:rsid w:val="003F30A6"/>
    <w:pPr>
      <w:autoSpaceDE w:val="0"/>
      <w:autoSpaceDN w:val="0"/>
      <w:adjustRightInd w:val="0"/>
    </w:pPr>
    <w:rPr>
      <w:rFonts w:ascii="Arial" w:eastAsia="Calibri" w:hAnsi="Arial" w:cs="Arial"/>
      <w:color w:val="000000"/>
      <w:sz w:val="24"/>
      <w:szCs w:val="24"/>
      <w:lang w:eastAsia="en-US"/>
    </w:rPr>
  </w:style>
  <w:style w:type="paragraph" w:styleId="FootnoteText">
    <w:name w:val="footnote text"/>
    <w:basedOn w:val="Normal"/>
    <w:link w:val="FootnoteTextChar"/>
    <w:uiPriority w:val="99"/>
    <w:unhideWhenUsed/>
    <w:rsid w:val="003F30A6"/>
    <w:rPr>
      <w:rFonts w:ascii="Times New Roman" w:hAnsi="Times New Roman"/>
      <w:sz w:val="20"/>
      <w:szCs w:val="20"/>
    </w:rPr>
  </w:style>
  <w:style w:type="character" w:customStyle="1" w:styleId="FootnoteTextChar">
    <w:name w:val="Footnote Text Char"/>
    <w:basedOn w:val="DefaultParagraphFont"/>
    <w:link w:val="FootnoteText"/>
    <w:uiPriority w:val="99"/>
    <w:rsid w:val="003F30A6"/>
  </w:style>
  <w:style w:type="character" w:styleId="FootnoteReference">
    <w:name w:val="footnote reference"/>
    <w:uiPriority w:val="99"/>
    <w:unhideWhenUsed/>
    <w:rsid w:val="003F30A6"/>
    <w:rPr>
      <w:vertAlign w:val="superscript"/>
    </w:rPr>
  </w:style>
  <w:style w:type="paragraph" w:styleId="Header">
    <w:name w:val="header"/>
    <w:basedOn w:val="Normal"/>
    <w:link w:val="HeaderChar"/>
    <w:rsid w:val="009975C1"/>
    <w:pPr>
      <w:tabs>
        <w:tab w:val="center" w:pos="4513"/>
        <w:tab w:val="right" w:pos="9026"/>
      </w:tabs>
    </w:pPr>
  </w:style>
  <w:style w:type="character" w:customStyle="1" w:styleId="HeaderChar">
    <w:name w:val="Header Char"/>
    <w:link w:val="Header"/>
    <w:rsid w:val="009975C1"/>
    <w:rPr>
      <w:rFonts w:ascii="Arial" w:hAnsi="Arial"/>
      <w:sz w:val="24"/>
      <w:szCs w:val="24"/>
    </w:rPr>
  </w:style>
  <w:style w:type="paragraph" w:styleId="Footer">
    <w:name w:val="footer"/>
    <w:basedOn w:val="Normal"/>
    <w:link w:val="FooterChar"/>
    <w:uiPriority w:val="99"/>
    <w:rsid w:val="009975C1"/>
    <w:pPr>
      <w:tabs>
        <w:tab w:val="center" w:pos="4513"/>
        <w:tab w:val="right" w:pos="9026"/>
      </w:tabs>
    </w:pPr>
  </w:style>
  <w:style w:type="character" w:customStyle="1" w:styleId="FooterChar">
    <w:name w:val="Footer Char"/>
    <w:link w:val="Footer"/>
    <w:uiPriority w:val="99"/>
    <w:rsid w:val="009975C1"/>
    <w:rPr>
      <w:rFonts w:ascii="Arial" w:hAnsi="Arial"/>
      <w:sz w:val="24"/>
      <w:szCs w:val="24"/>
    </w:rPr>
  </w:style>
  <w:style w:type="character" w:styleId="FollowedHyperlink">
    <w:name w:val="FollowedHyperlink"/>
    <w:basedOn w:val="DefaultParagraphFont"/>
    <w:rsid w:val="00E32CE5"/>
    <w:rPr>
      <w:color w:val="954F72" w:themeColor="followedHyperlink"/>
      <w:u w:val="single"/>
    </w:rPr>
  </w:style>
  <w:style w:type="character" w:customStyle="1" w:styleId="UnresolvedMention">
    <w:name w:val="Unresolved Mention"/>
    <w:basedOn w:val="DefaultParagraphFont"/>
    <w:uiPriority w:val="99"/>
    <w:semiHidden/>
    <w:unhideWhenUsed/>
    <w:rsid w:val="00442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25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ightchoice.wiltshire.gov.uk/Page/19873" TargetMode="External"/><Relationship Id="rId18" Type="http://schemas.openxmlformats.org/officeDocument/2006/relationships/hyperlink" Target="https://rightchoice.wiltshire.gov.uk/Services/category/746" TargetMode="External"/><Relationship Id="rId26" Type="http://schemas.openxmlformats.org/officeDocument/2006/relationships/hyperlink" Target="https://www.gov.uk/government/publications/working-together-to-improve-school-attendance" TargetMode="External"/><Relationship Id="rId39" Type="http://schemas.openxmlformats.org/officeDocument/2006/relationships/fontTable" Target="fontTable.xml"/><Relationship Id="rId21" Type="http://schemas.openxmlformats.org/officeDocument/2006/relationships/hyperlink" Target="http://www.gov.uk/government/publications/supporting-pupils-at-school-with-medical-conditions--3"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lydia.thomas@wiltshire.gov.uk" TargetMode="External"/><Relationship Id="rId17" Type="http://schemas.openxmlformats.org/officeDocument/2006/relationships/hyperlink" Target="https://localoffer.wiltcc1-prd.gosshosted.com/article/4065/Home" TargetMode="External"/><Relationship Id="rId25" Type="http://schemas.openxmlformats.org/officeDocument/2006/relationships/hyperlink" Target="https://rightchoice.wiltshire.gov.uk/Services/4004"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rightchoice.wiltshire.gov.uk/Services/4757" TargetMode="External"/><Relationship Id="rId20" Type="http://schemas.openxmlformats.org/officeDocument/2006/relationships/hyperlink" Target="http://www.gov.uk/government/publications/send-code-of-practice-0-to-25" TargetMode="External"/><Relationship Id="rId29" Type="http://schemas.openxmlformats.org/officeDocument/2006/relationships/hyperlink" Target="https://rightchoice.wiltshire.gov.uk/Page/1987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localoffer.wiltcc1-prd.gosshosted.com/article/4065/Home" TargetMode="External"/><Relationship Id="rId32" Type="http://schemas.openxmlformats.org/officeDocument/2006/relationships/hyperlink" Target="https://wiltshirechildrensservices.co.uk/our-services/school-nursing/"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ightchoice.wiltshire.gov.uk/Services/4132" TargetMode="External"/><Relationship Id="rId23" Type="http://schemas.openxmlformats.org/officeDocument/2006/relationships/hyperlink" Target="https://rightchoice.wiltshire.gov.uk/Services/4757" TargetMode="External"/><Relationship Id="rId28" Type="http://schemas.openxmlformats.org/officeDocument/2006/relationships/hyperlink" Target="https://workwiltshire.co.uk/young/"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localoffer.wiltcc1-prd.gosshosted.com/article/4065/Home" TargetMode="External"/><Relationship Id="rId31" Type="http://schemas.openxmlformats.org/officeDocument/2006/relationships/hyperlink" Target="https://wiltshirechildrensservices.co.uk/our-services/fn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kwiltshire.co.uk/young/" TargetMode="External"/><Relationship Id="rId22" Type="http://schemas.openxmlformats.org/officeDocument/2006/relationships/hyperlink" Target="https://www.gov.uk/government/publications/send-code-of-practice-0-to-25" TargetMode="External"/><Relationship Id="rId27" Type="http://schemas.openxmlformats.org/officeDocument/2006/relationships/hyperlink" Target="http://www.gov.uk/government/publications/school-inspection-handbook-eif/school-inspection-handbook" TargetMode="External"/><Relationship Id="rId30" Type="http://schemas.openxmlformats.org/officeDocument/2006/relationships/hyperlink" Target="https://rightchoice.wiltshire.gov.uk/Services/4009"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63b6d3-aeee-4a9d-912c-502c585d93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E144A41E88042AF64BBDD55416169" ma:contentTypeVersion="16" ma:contentTypeDescription="Create a new document." ma:contentTypeScope="" ma:versionID="2142f8a62155c2ab5d23512d275b51d3">
  <xsd:schema xmlns:xsd="http://www.w3.org/2001/XMLSchema" xmlns:xs="http://www.w3.org/2001/XMLSchema" xmlns:p="http://schemas.microsoft.com/office/2006/metadata/properties" xmlns:ns3="c263b6d3-aeee-4a9d-912c-502c585d935c" xmlns:ns4="68364ad4-fbe3-40e6-af7b-8c24212b5736" targetNamespace="http://schemas.microsoft.com/office/2006/metadata/properties" ma:root="true" ma:fieldsID="558a18efd83dace27c792119348f3acd" ns3:_="" ns4:_="">
    <xsd:import namespace="c263b6d3-aeee-4a9d-912c-502c585d935c"/>
    <xsd:import namespace="68364ad4-fbe3-40e6-af7b-8c24212b57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3b6d3-aeee-4a9d-912c-502c585d9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364ad4-fbe3-40e6-af7b-8c24212b573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788EE-01A7-4EE7-8E13-6EBB9663D161}">
  <ds:schemaRefs>
    <ds:schemaRef ds:uri="http://purl.org/dc/dcmitype/"/>
    <ds:schemaRef ds:uri="68364ad4-fbe3-40e6-af7b-8c24212b5736"/>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c263b6d3-aeee-4a9d-912c-502c585d935c"/>
    <ds:schemaRef ds:uri="http://purl.org/dc/elements/1.1/"/>
  </ds:schemaRefs>
</ds:datastoreItem>
</file>

<file path=customXml/itemProps2.xml><?xml version="1.0" encoding="utf-8"?>
<ds:datastoreItem xmlns:ds="http://schemas.openxmlformats.org/officeDocument/2006/customXml" ds:itemID="{06E11ACD-F1D5-429B-A380-E8211D74E5CD}">
  <ds:schemaRefs>
    <ds:schemaRef ds:uri="http://schemas.microsoft.com/sharepoint/v3/contenttype/forms"/>
  </ds:schemaRefs>
</ds:datastoreItem>
</file>

<file path=customXml/itemProps3.xml><?xml version="1.0" encoding="utf-8"?>
<ds:datastoreItem xmlns:ds="http://schemas.openxmlformats.org/officeDocument/2006/customXml" ds:itemID="{482099EB-E4B2-4A36-928C-12B27D577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3b6d3-aeee-4a9d-912c-502c585d935c"/>
    <ds:schemaRef ds:uri="68364ad4-fbe3-40e6-af7b-8c24212b5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5C861B-8576-414B-A8DA-FE9D8AC92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4564</Words>
  <Characters>26016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30519</CharactersWithSpaces>
  <SharedDoc>false</SharedDoc>
  <HLinks>
    <vt:vector size="6" baseType="variant">
      <vt:variant>
        <vt:i4>2621528</vt:i4>
      </vt:variant>
      <vt:variant>
        <vt:i4>0</vt:i4>
      </vt:variant>
      <vt:variant>
        <vt:i4>0</vt:i4>
      </vt:variant>
      <vt:variant>
        <vt:i4>5</vt:i4>
      </vt:variant>
      <vt:variant>
        <vt:lpwstr>mailto:branding@wiltshire.gov.uk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2023-07-04T13:34:00Z</dcterms:created>
  <dcterms:modified xsi:type="dcterms:W3CDTF">2023-07-04T13:35:00Z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0x01010061DE144A41E88042AF64BBDD55416169</vt:lpwstr>
  </property>
</Properties>
</file>